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D5A64" w14:textId="77777777" w:rsidR="007534A9" w:rsidRPr="00E929F6" w:rsidRDefault="007534A9" w:rsidP="007534A9">
      <w:pPr>
        <w:spacing w:after="240"/>
        <w:jc w:val="center"/>
        <w:rPr>
          <w:bCs/>
        </w:rPr>
      </w:pPr>
      <w:r w:rsidRPr="00E929F6">
        <w:rPr>
          <w:bCs/>
        </w:rPr>
        <w:t>The Corporation of the City of Kawartha Lakes</w:t>
      </w:r>
    </w:p>
    <w:p w14:paraId="73F1B259" w14:textId="136B16AE" w:rsidR="007534A9" w:rsidRPr="00E929F6" w:rsidRDefault="007534A9" w:rsidP="007534A9">
      <w:pPr>
        <w:spacing w:after="240"/>
        <w:jc w:val="center"/>
        <w:rPr>
          <w:bCs/>
        </w:rPr>
      </w:pPr>
      <w:r w:rsidRPr="00E929F6">
        <w:rPr>
          <w:bCs/>
        </w:rPr>
        <w:t xml:space="preserve">Office </w:t>
      </w:r>
      <w:r>
        <w:rPr>
          <w:bCs/>
        </w:rPr>
        <w:t>Consolidation of By-law 2021-194</w:t>
      </w:r>
    </w:p>
    <w:p w14:paraId="1A5402A3" w14:textId="77777777" w:rsidR="007534A9" w:rsidRPr="00E929F6" w:rsidRDefault="007534A9" w:rsidP="007534A9">
      <w:pPr>
        <w:spacing w:after="240"/>
        <w:rPr>
          <w:bCs/>
        </w:rPr>
      </w:pPr>
      <w:r w:rsidRPr="00E929F6">
        <w:rPr>
          <w:bCs/>
        </w:rPr>
        <w:t>Consolidate</w:t>
      </w:r>
      <w:r>
        <w:rPr>
          <w:bCs/>
        </w:rPr>
        <w:t>d on April 18</w:t>
      </w:r>
      <w:r w:rsidRPr="00885518">
        <w:rPr>
          <w:bCs/>
          <w:vertAlign w:val="superscript"/>
        </w:rPr>
        <w:t>th</w:t>
      </w:r>
      <w:r>
        <w:rPr>
          <w:bCs/>
        </w:rPr>
        <w:t>, 2023</w:t>
      </w:r>
    </w:p>
    <w:p w14:paraId="0AE1BA84" w14:textId="25332DD2" w:rsidR="007534A9" w:rsidRDefault="007534A9" w:rsidP="007534A9">
      <w:pPr>
        <w:spacing w:after="240"/>
        <w:rPr>
          <w:bCs/>
        </w:rPr>
      </w:pPr>
      <w:r w:rsidRPr="00E929F6">
        <w:rPr>
          <w:bCs/>
        </w:rPr>
        <w:t>P</w:t>
      </w:r>
      <w:r>
        <w:rPr>
          <w:bCs/>
        </w:rPr>
        <w:t>assed by Council on December 14</w:t>
      </w:r>
      <w:r w:rsidR="00EA2970" w:rsidRPr="00EA2970">
        <w:rPr>
          <w:bCs/>
          <w:vertAlign w:val="superscript"/>
        </w:rPr>
        <w:t>th</w:t>
      </w:r>
      <w:r>
        <w:rPr>
          <w:bCs/>
        </w:rPr>
        <w:t>, 2021</w:t>
      </w:r>
      <w:r w:rsidRPr="00E929F6">
        <w:rPr>
          <w:bCs/>
        </w:rPr>
        <w:t xml:space="preserve"> </w:t>
      </w:r>
    </w:p>
    <w:p w14:paraId="6BA3A55C" w14:textId="7426ADAD" w:rsidR="007534A9" w:rsidRPr="00E929F6" w:rsidRDefault="007534A9" w:rsidP="007534A9">
      <w:pPr>
        <w:spacing w:after="240"/>
        <w:rPr>
          <w:bCs/>
        </w:rPr>
      </w:pPr>
      <w:r w:rsidRPr="00E929F6">
        <w:rPr>
          <w:bCs/>
        </w:rPr>
        <w:t>Amendments:</w:t>
      </w:r>
    </w:p>
    <w:p w14:paraId="000BBA67" w14:textId="7169FF71" w:rsidR="007534A9" w:rsidRDefault="007534A9" w:rsidP="007534A9">
      <w:pPr>
        <w:numPr>
          <w:ilvl w:val="0"/>
          <w:numId w:val="34"/>
        </w:numPr>
        <w:spacing w:after="240"/>
        <w:contextualSpacing/>
        <w:rPr>
          <w:bCs/>
        </w:rPr>
      </w:pPr>
      <w:r w:rsidRPr="00E929F6">
        <w:rPr>
          <w:bCs/>
        </w:rPr>
        <w:t xml:space="preserve">By-law </w:t>
      </w:r>
      <w:r>
        <w:rPr>
          <w:bCs/>
        </w:rPr>
        <w:t>2023-056</w:t>
      </w:r>
      <w:r>
        <w:rPr>
          <w:bCs/>
        </w:rPr>
        <w:tab/>
        <w:t>April 18, 2023</w:t>
      </w:r>
      <w:r>
        <w:rPr>
          <w:bCs/>
        </w:rPr>
        <w:tab/>
      </w:r>
      <w:r>
        <w:rPr>
          <w:bCs/>
        </w:rPr>
        <w:tab/>
        <w:t>Section 3.01</w:t>
      </w:r>
    </w:p>
    <w:p w14:paraId="6000FBB0" w14:textId="77777777" w:rsidR="007534A9" w:rsidRDefault="007534A9" w:rsidP="007534A9">
      <w:pPr>
        <w:spacing w:after="240"/>
        <w:rPr>
          <w:bCs/>
        </w:rPr>
      </w:pPr>
    </w:p>
    <w:p w14:paraId="482FFDC1" w14:textId="3A656C85" w:rsidR="007534A9" w:rsidRPr="006526CA" w:rsidRDefault="007534A9" w:rsidP="007534A9">
      <w:pPr>
        <w:spacing w:after="240"/>
        <w:rPr>
          <w:bCs/>
        </w:rPr>
      </w:pPr>
      <w:r w:rsidRPr="00E929F6">
        <w:rPr>
          <w:bCs/>
        </w:rPr>
        <w:t>Note:  This consolidation is prepared for convenience only. For accurate reference the original by-laws should be reviewed.</w:t>
      </w:r>
    </w:p>
    <w:p w14:paraId="4D517767" w14:textId="77777777" w:rsidR="00452407" w:rsidRPr="00FA10CD" w:rsidRDefault="00452407" w:rsidP="000E5C87">
      <w:pPr>
        <w:spacing w:before="240" w:after="240"/>
        <w:jc w:val="center"/>
        <w:rPr>
          <w:rFonts w:cs="Arial"/>
          <w:b/>
          <w:bCs/>
          <w:sz w:val="28"/>
          <w:szCs w:val="28"/>
        </w:rPr>
      </w:pPr>
      <w:r w:rsidRPr="00FA10CD">
        <w:rPr>
          <w:rFonts w:cs="Arial"/>
          <w:b/>
          <w:bCs/>
          <w:sz w:val="28"/>
          <w:szCs w:val="28"/>
        </w:rPr>
        <w:t>T</w:t>
      </w:r>
      <w:r w:rsidR="00DC0F79" w:rsidRPr="00FA10CD">
        <w:rPr>
          <w:rFonts w:cs="Arial"/>
          <w:b/>
          <w:bCs/>
          <w:sz w:val="28"/>
          <w:szCs w:val="28"/>
        </w:rPr>
        <w:t xml:space="preserve">he Corporation of </w:t>
      </w:r>
      <w:r w:rsidR="003005A9" w:rsidRPr="00FA10CD">
        <w:rPr>
          <w:rFonts w:cs="Arial"/>
          <w:b/>
          <w:bCs/>
          <w:sz w:val="28"/>
          <w:szCs w:val="28"/>
        </w:rPr>
        <w:t>t</w:t>
      </w:r>
      <w:r w:rsidR="00DC0F79" w:rsidRPr="00FA10CD">
        <w:rPr>
          <w:rFonts w:cs="Arial"/>
          <w:b/>
          <w:bCs/>
          <w:sz w:val="28"/>
          <w:szCs w:val="28"/>
        </w:rPr>
        <w:t>he City of Kawartha Lakes</w:t>
      </w:r>
    </w:p>
    <w:p w14:paraId="495E9976" w14:textId="403FCA09" w:rsidR="00452407" w:rsidRPr="00FA10CD" w:rsidRDefault="00452407" w:rsidP="000E5C87">
      <w:pPr>
        <w:spacing w:before="240" w:after="240"/>
        <w:jc w:val="center"/>
        <w:rPr>
          <w:rFonts w:cs="Arial"/>
          <w:b/>
          <w:bCs/>
          <w:sz w:val="28"/>
          <w:szCs w:val="28"/>
        </w:rPr>
      </w:pPr>
      <w:r w:rsidRPr="00FA10CD">
        <w:rPr>
          <w:rFonts w:cs="Arial"/>
          <w:b/>
          <w:bCs/>
          <w:sz w:val="28"/>
          <w:szCs w:val="28"/>
        </w:rPr>
        <w:t>B</w:t>
      </w:r>
      <w:r w:rsidR="00FA10CD" w:rsidRPr="00FA10CD">
        <w:rPr>
          <w:rFonts w:cs="Arial"/>
          <w:b/>
          <w:bCs/>
          <w:sz w:val="28"/>
          <w:szCs w:val="28"/>
        </w:rPr>
        <w:t>y</w:t>
      </w:r>
      <w:r w:rsidRPr="00FA10CD">
        <w:rPr>
          <w:rFonts w:cs="Arial"/>
          <w:b/>
          <w:bCs/>
          <w:sz w:val="28"/>
          <w:szCs w:val="28"/>
        </w:rPr>
        <w:t>-L</w:t>
      </w:r>
      <w:r w:rsidR="00FA10CD" w:rsidRPr="00FA10CD">
        <w:rPr>
          <w:rFonts w:cs="Arial"/>
          <w:b/>
          <w:bCs/>
          <w:sz w:val="28"/>
          <w:szCs w:val="28"/>
        </w:rPr>
        <w:t>aw</w:t>
      </w:r>
      <w:r w:rsidRPr="00FA10CD">
        <w:rPr>
          <w:rFonts w:cs="Arial"/>
          <w:b/>
          <w:bCs/>
          <w:sz w:val="28"/>
          <w:szCs w:val="28"/>
        </w:rPr>
        <w:t xml:space="preserve"> </w:t>
      </w:r>
      <w:r w:rsidR="00020DA2">
        <w:rPr>
          <w:rFonts w:cs="Arial"/>
          <w:b/>
          <w:bCs/>
          <w:sz w:val="28"/>
          <w:szCs w:val="28"/>
        </w:rPr>
        <w:t>2021-194</w:t>
      </w:r>
    </w:p>
    <w:p w14:paraId="4D32250C" w14:textId="40A84CC0" w:rsidR="00DC0F79" w:rsidRPr="00FA10CD" w:rsidRDefault="004D510B" w:rsidP="00FA10CD">
      <w:pPr>
        <w:pStyle w:val="BodyText"/>
        <w:pBdr>
          <w:top w:val="none" w:sz="0" w:space="0" w:color="auto"/>
          <w:left w:val="none" w:sz="0" w:space="0" w:color="auto"/>
          <w:bottom w:val="none" w:sz="0" w:space="0" w:color="auto"/>
          <w:right w:val="none" w:sz="0" w:space="0" w:color="auto"/>
        </w:pBdr>
        <w:rPr>
          <w:rFonts w:cs="Arial"/>
          <w:sz w:val="28"/>
          <w:szCs w:val="28"/>
          <w:u w:val="single"/>
        </w:rPr>
      </w:pPr>
      <w:r>
        <w:rPr>
          <w:rFonts w:cs="Arial"/>
          <w:sz w:val="28"/>
          <w:szCs w:val="28"/>
        </w:rPr>
        <w:t xml:space="preserve">A By-Law to Repeal and Replace By-Law 2021-154, being </w:t>
      </w:r>
      <w:r w:rsidR="00DC0F79" w:rsidRPr="00FA10CD">
        <w:rPr>
          <w:rFonts w:cs="Arial"/>
          <w:sz w:val="28"/>
          <w:szCs w:val="28"/>
        </w:rPr>
        <w:t xml:space="preserve">A By-law to </w:t>
      </w:r>
      <w:r w:rsidR="0023391D" w:rsidRPr="00AC38EA">
        <w:rPr>
          <w:rFonts w:cs="Arial"/>
          <w:sz w:val="28"/>
          <w:szCs w:val="28"/>
        </w:rPr>
        <w:t xml:space="preserve">Prescribe a Tariff of Fees for the Processing of Heritage Applications </w:t>
      </w:r>
      <w:r w:rsidR="00DC0F79" w:rsidRPr="00FA10CD">
        <w:rPr>
          <w:rFonts w:cs="Arial"/>
          <w:sz w:val="28"/>
          <w:szCs w:val="28"/>
        </w:rPr>
        <w:t>in the City of Kawartha Lakes</w:t>
      </w:r>
    </w:p>
    <w:p w14:paraId="17C42DC1" w14:textId="77777777" w:rsidR="00452407" w:rsidRPr="00182CAD" w:rsidRDefault="00452407" w:rsidP="000E5C87">
      <w:pPr>
        <w:spacing w:before="240" w:after="240"/>
        <w:rPr>
          <w:rFonts w:cs="Arial"/>
          <w:b/>
          <w:bCs/>
          <w:sz w:val="24"/>
          <w:szCs w:val="24"/>
        </w:rPr>
      </w:pPr>
      <w:r w:rsidRPr="00182CAD">
        <w:rPr>
          <w:rFonts w:cs="Arial"/>
          <w:b/>
          <w:bCs/>
          <w:sz w:val="24"/>
          <w:szCs w:val="24"/>
        </w:rPr>
        <w:t>Recitals</w:t>
      </w:r>
    </w:p>
    <w:p w14:paraId="5C1C0A45" w14:textId="77777777" w:rsidR="00452407" w:rsidRPr="00DC0F79" w:rsidRDefault="00AA070A" w:rsidP="00CA01C0">
      <w:pPr>
        <w:ind w:left="720" w:hanging="720"/>
        <w:rPr>
          <w:rFonts w:cs="Arial"/>
          <w:i/>
          <w:sz w:val="24"/>
          <w:szCs w:val="24"/>
        </w:rPr>
      </w:pPr>
      <w:r w:rsidRPr="00DC0F79">
        <w:rPr>
          <w:rFonts w:cs="Arial"/>
          <w:sz w:val="24"/>
          <w:szCs w:val="24"/>
        </w:rPr>
        <w:t>1.</w:t>
      </w:r>
      <w:r w:rsidR="00556352" w:rsidRPr="00DC0F79">
        <w:rPr>
          <w:rFonts w:cs="Arial"/>
          <w:sz w:val="24"/>
          <w:szCs w:val="24"/>
        </w:rPr>
        <w:tab/>
      </w:r>
      <w:r w:rsidR="00456425">
        <w:rPr>
          <w:rFonts w:cs="Arial"/>
          <w:sz w:val="24"/>
          <w:szCs w:val="24"/>
        </w:rPr>
        <w:t>By-laws may</w:t>
      </w:r>
      <w:r w:rsidR="00CA01C0">
        <w:rPr>
          <w:rFonts w:cs="Arial"/>
          <w:sz w:val="24"/>
          <w:szCs w:val="24"/>
        </w:rPr>
        <w:t xml:space="preserve"> be passed to establish and require the payment of fees for information, services, activities and the use of City property. </w:t>
      </w:r>
    </w:p>
    <w:p w14:paraId="3AC2EC02" w14:textId="77777777" w:rsidR="00AA070A" w:rsidRDefault="00AA070A" w:rsidP="00475AB8">
      <w:pPr>
        <w:ind w:left="720" w:hanging="720"/>
        <w:rPr>
          <w:rFonts w:cs="Arial"/>
          <w:sz w:val="24"/>
          <w:szCs w:val="24"/>
        </w:rPr>
      </w:pPr>
      <w:r w:rsidRPr="00DC0F79">
        <w:rPr>
          <w:rFonts w:cs="Arial"/>
          <w:sz w:val="24"/>
          <w:szCs w:val="24"/>
        </w:rPr>
        <w:t>2.</w:t>
      </w:r>
      <w:r w:rsidR="00475AB8">
        <w:rPr>
          <w:rFonts w:cs="Arial"/>
          <w:sz w:val="24"/>
          <w:szCs w:val="24"/>
        </w:rPr>
        <w:tab/>
        <w:t xml:space="preserve">Section 391 of the Municipal Act 2001, S.O. 2001, as amended provides for a municipality to pass by-laws imposing fees or charges on persons for services and activities provided or done by or on behalf of it, for costs payable by it for services or activities provided or done by or on behalf of any other municipality or local board, and for the use of its property including property under its control. </w:t>
      </w:r>
    </w:p>
    <w:p w14:paraId="62E4D4A1" w14:textId="77777777" w:rsidR="00475AB8" w:rsidRPr="00DC0F79" w:rsidRDefault="00475AB8" w:rsidP="00475AB8">
      <w:pPr>
        <w:ind w:left="720" w:hanging="720"/>
        <w:rPr>
          <w:rFonts w:cs="Arial"/>
          <w:sz w:val="24"/>
          <w:szCs w:val="24"/>
        </w:rPr>
      </w:pPr>
      <w:r>
        <w:rPr>
          <w:rFonts w:cs="Arial"/>
          <w:sz w:val="24"/>
          <w:szCs w:val="24"/>
        </w:rPr>
        <w:t>3.</w:t>
      </w:r>
      <w:r>
        <w:rPr>
          <w:rFonts w:cs="Arial"/>
          <w:sz w:val="24"/>
          <w:szCs w:val="24"/>
        </w:rPr>
        <w:tab/>
        <w:t xml:space="preserve">Section 69(1) of the Planning Act R.S.O. 1990, c.P.13, as amended, provided that a municipality may establish a tariff of fees for the processing of applications. </w:t>
      </w:r>
    </w:p>
    <w:p w14:paraId="7FBDFE66" w14:textId="4E016F7A" w:rsidR="00AA070A" w:rsidRPr="00DC0F79" w:rsidRDefault="00475AB8" w:rsidP="00475AB8">
      <w:pPr>
        <w:ind w:left="720" w:hanging="720"/>
        <w:rPr>
          <w:rFonts w:cs="Arial"/>
          <w:sz w:val="24"/>
          <w:szCs w:val="24"/>
        </w:rPr>
      </w:pPr>
      <w:r>
        <w:rPr>
          <w:rFonts w:cs="Arial"/>
          <w:sz w:val="24"/>
          <w:szCs w:val="24"/>
        </w:rPr>
        <w:t>4</w:t>
      </w:r>
      <w:r w:rsidR="00AA070A" w:rsidRPr="00DC0F79">
        <w:rPr>
          <w:rFonts w:cs="Arial"/>
          <w:sz w:val="24"/>
          <w:szCs w:val="24"/>
        </w:rPr>
        <w:t>.</w:t>
      </w:r>
      <w:r w:rsidR="00CA01C0">
        <w:rPr>
          <w:rFonts w:cs="Arial"/>
          <w:sz w:val="24"/>
          <w:szCs w:val="24"/>
        </w:rPr>
        <w:tab/>
        <w:t>Council deems it desirable to enact a tariff of fees by-law for heritage-related matters as prescribed</w:t>
      </w:r>
      <w:r w:rsidR="004D510B">
        <w:rPr>
          <w:rFonts w:cs="Arial"/>
          <w:sz w:val="24"/>
          <w:szCs w:val="24"/>
        </w:rPr>
        <w:t xml:space="preserve"> within this By-Law</w:t>
      </w:r>
      <w:r w:rsidR="00CA01C0">
        <w:rPr>
          <w:rFonts w:cs="Arial"/>
          <w:sz w:val="24"/>
          <w:szCs w:val="24"/>
        </w:rPr>
        <w:t xml:space="preserve">. </w:t>
      </w:r>
    </w:p>
    <w:p w14:paraId="36D58E0F" w14:textId="4B60E134" w:rsidR="00452407" w:rsidRPr="00DC0F79" w:rsidRDefault="00452407" w:rsidP="000E5C87">
      <w:pPr>
        <w:pStyle w:val="BodyText2"/>
        <w:spacing w:before="240" w:after="240"/>
        <w:rPr>
          <w:rFonts w:cs="Arial"/>
          <w:sz w:val="24"/>
          <w:szCs w:val="24"/>
        </w:rPr>
      </w:pPr>
      <w:r w:rsidRPr="00DC0F79">
        <w:rPr>
          <w:rFonts w:cs="Arial"/>
          <w:sz w:val="24"/>
          <w:szCs w:val="24"/>
        </w:rPr>
        <w:t xml:space="preserve">Accordingly, the Council of The Corporation of the City of Kawartha Lakes enacts this By-law </w:t>
      </w:r>
      <w:r w:rsidR="001B677B" w:rsidRPr="00DC0F79">
        <w:rPr>
          <w:rFonts w:cs="Arial"/>
          <w:sz w:val="24"/>
          <w:szCs w:val="24"/>
        </w:rPr>
        <w:t>20</w:t>
      </w:r>
      <w:r w:rsidR="0023391D">
        <w:rPr>
          <w:rFonts w:cs="Arial"/>
          <w:sz w:val="24"/>
          <w:szCs w:val="24"/>
        </w:rPr>
        <w:t>2</w:t>
      </w:r>
      <w:r w:rsidR="001B677B" w:rsidRPr="00DC0F79">
        <w:rPr>
          <w:rFonts w:cs="Arial"/>
          <w:sz w:val="24"/>
          <w:szCs w:val="24"/>
        </w:rPr>
        <w:t>1</w:t>
      </w:r>
      <w:r w:rsidRPr="00DC0F79">
        <w:rPr>
          <w:rFonts w:cs="Arial"/>
          <w:sz w:val="24"/>
          <w:szCs w:val="24"/>
        </w:rPr>
        <w:t>-</w:t>
      </w:r>
      <w:r w:rsidR="00020DA2">
        <w:rPr>
          <w:rFonts w:cs="Arial"/>
          <w:sz w:val="24"/>
          <w:szCs w:val="24"/>
        </w:rPr>
        <w:t>194</w:t>
      </w:r>
      <w:r w:rsidRPr="00DC0F79">
        <w:rPr>
          <w:rFonts w:cs="Arial"/>
          <w:sz w:val="24"/>
          <w:szCs w:val="24"/>
        </w:rPr>
        <w:t>.</w:t>
      </w:r>
    </w:p>
    <w:p w14:paraId="39B7AACB" w14:textId="77777777" w:rsidR="00452407" w:rsidRPr="00DC0F79" w:rsidRDefault="00B425D6" w:rsidP="00FA10CD">
      <w:pPr>
        <w:pStyle w:val="Heading1"/>
      </w:pPr>
      <w:r w:rsidRPr="00DC0F79">
        <w:t>Section</w:t>
      </w:r>
      <w:r w:rsidR="00452407" w:rsidRPr="00DC0F79">
        <w:t xml:space="preserve"> 1.00:</w:t>
      </w:r>
      <w:r w:rsidR="00452407" w:rsidRPr="00DC0F79">
        <w:tab/>
        <w:t>Definitions and Interpretation</w:t>
      </w:r>
    </w:p>
    <w:p w14:paraId="56200350" w14:textId="77777777" w:rsidR="00452407" w:rsidRPr="00DC0F79" w:rsidRDefault="00452407" w:rsidP="000E5C87">
      <w:pPr>
        <w:numPr>
          <w:ilvl w:val="1"/>
          <w:numId w:val="1"/>
        </w:numPr>
        <w:spacing w:before="240" w:after="240"/>
        <w:rPr>
          <w:rFonts w:cs="Arial"/>
          <w:sz w:val="24"/>
          <w:szCs w:val="24"/>
        </w:rPr>
      </w:pPr>
      <w:r w:rsidRPr="00182CAD">
        <w:rPr>
          <w:rFonts w:cs="Arial"/>
          <w:b/>
          <w:sz w:val="24"/>
          <w:szCs w:val="24"/>
        </w:rPr>
        <w:t>Definitions</w:t>
      </w:r>
      <w:r w:rsidRPr="00DC0F79">
        <w:rPr>
          <w:rFonts w:cs="Arial"/>
          <w:sz w:val="24"/>
          <w:szCs w:val="24"/>
        </w:rPr>
        <w:t xml:space="preserve">: </w:t>
      </w:r>
      <w:r w:rsidR="00AA070A" w:rsidRPr="00DC0F79">
        <w:rPr>
          <w:rFonts w:cs="Arial"/>
          <w:sz w:val="24"/>
          <w:szCs w:val="24"/>
        </w:rPr>
        <w:t>In this by-law,</w:t>
      </w:r>
    </w:p>
    <w:p w14:paraId="252BFE8A" w14:textId="77777777" w:rsidR="00AA070A" w:rsidRPr="00DC0F79" w:rsidRDefault="00452407" w:rsidP="00AA070A">
      <w:pPr>
        <w:ind w:left="720"/>
        <w:rPr>
          <w:rFonts w:cs="Arial"/>
          <w:sz w:val="24"/>
          <w:szCs w:val="24"/>
        </w:rPr>
      </w:pPr>
      <w:r w:rsidRPr="00DC0F79">
        <w:rPr>
          <w:rFonts w:cs="Arial"/>
          <w:b/>
          <w:sz w:val="24"/>
          <w:szCs w:val="24"/>
        </w:rPr>
        <w:t>“City”</w:t>
      </w:r>
      <w:r w:rsidR="00AA070A" w:rsidRPr="00DC0F79">
        <w:rPr>
          <w:rFonts w:cs="Arial"/>
          <w:b/>
          <w:sz w:val="24"/>
          <w:szCs w:val="24"/>
        </w:rPr>
        <w:t xml:space="preserve">, “City of Kawartha Lakes” or “Kawartha Lakes” </w:t>
      </w:r>
      <w:r w:rsidRPr="00DC0F79">
        <w:rPr>
          <w:rFonts w:cs="Arial"/>
          <w:sz w:val="24"/>
          <w:szCs w:val="24"/>
        </w:rPr>
        <w:t xml:space="preserve">means </w:t>
      </w:r>
      <w:r w:rsidR="003005A9">
        <w:rPr>
          <w:rFonts w:cs="Arial"/>
          <w:sz w:val="24"/>
          <w:szCs w:val="24"/>
        </w:rPr>
        <w:t>T</w:t>
      </w:r>
      <w:r w:rsidRPr="00DC0F79">
        <w:rPr>
          <w:rFonts w:cs="Arial"/>
          <w:sz w:val="24"/>
          <w:szCs w:val="24"/>
        </w:rPr>
        <w:t>he Corporation of the City of Kawartha Lakes</w:t>
      </w:r>
      <w:r w:rsidR="00E87E31" w:rsidRPr="00DC0F79">
        <w:rPr>
          <w:rFonts w:cs="Arial"/>
          <w:sz w:val="24"/>
          <w:szCs w:val="24"/>
        </w:rPr>
        <w:t xml:space="preserve"> and includes its entire geographic area</w:t>
      </w:r>
      <w:r w:rsidR="00DC0F79">
        <w:rPr>
          <w:rFonts w:cs="Arial"/>
          <w:sz w:val="24"/>
          <w:szCs w:val="24"/>
        </w:rPr>
        <w:t>;</w:t>
      </w:r>
    </w:p>
    <w:p w14:paraId="23D0ABE2" w14:textId="77777777" w:rsidR="00AA070A" w:rsidRDefault="00AA070A" w:rsidP="000E5C87">
      <w:pPr>
        <w:spacing w:before="240" w:after="240"/>
        <w:ind w:left="720"/>
        <w:rPr>
          <w:rFonts w:cs="Arial"/>
          <w:sz w:val="24"/>
          <w:szCs w:val="24"/>
        </w:rPr>
      </w:pPr>
      <w:r w:rsidRPr="00DC0F79">
        <w:rPr>
          <w:rFonts w:cs="Arial"/>
          <w:b/>
          <w:bCs/>
          <w:sz w:val="24"/>
          <w:szCs w:val="24"/>
        </w:rPr>
        <w:t xml:space="preserve">"City Clerk" </w:t>
      </w:r>
      <w:r w:rsidRPr="00DC0F79">
        <w:rPr>
          <w:rFonts w:cs="Arial"/>
          <w:sz w:val="24"/>
          <w:szCs w:val="24"/>
        </w:rPr>
        <w:t xml:space="preserve">means the person appointed by Council to carry out the duties of the clerk described in section 228 of the </w:t>
      </w:r>
      <w:r w:rsidRPr="00B6110D">
        <w:rPr>
          <w:rFonts w:cs="Arial"/>
          <w:iCs/>
          <w:sz w:val="24"/>
          <w:szCs w:val="24"/>
        </w:rPr>
        <w:t>Municipal Act, 2001</w:t>
      </w:r>
      <w:r w:rsidRPr="00DC0F79">
        <w:rPr>
          <w:rFonts w:cs="Arial"/>
          <w:sz w:val="24"/>
          <w:szCs w:val="24"/>
        </w:rPr>
        <w:t>;</w:t>
      </w:r>
    </w:p>
    <w:p w14:paraId="175EB5FA" w14:textId="77777777" w:rsidR="00187745" w:rsidRPr="00187745" w:rsidRDefault="00187745" w:rsidP="000E5C87">
      <w:pPr>
        <w:spacing w:before="240" w:after="240"/>
        <w:ind w:left="720"/>
        <w:rPr>
          <w:rFonts w:cs="Arial"/>
          <w:sz w:val="24"/>
          <w:szCs w:val="24"/>
        </w:rPr>
      </w:pPr>
      <w:r w:rsidRPr="00187745">
        <w:rPr>
          <w:rFonts w:cs="Arial"/>
          <w:b/>
          <w:sz w:val="24"/>
          <w:szCs w:val="24"/>
        </w:rPr>
        <w:lastRenderedPageBreak/>
        <w:t>“Consolidated Fees By-law”</w:t>
      </w:r>
      <w:r>
        <w:rPr>
          <w:rFonts w:cs="Arial"/>
          <w:sz w:val="24"/>
          <w:szCs w:val="24"/>
        </w:rPr>
        <w:t xml:space="preserve"> means the City of Kawartha Lakes By-law 2016-206, as amended, or if it has been repealed, any subsequent City of Kawartha Lakes By-law known as the Consolidated Fees By-Law; </w:t>
      </w:r>
    </w:p>
    <w:p w14:paraId="2777E621" w14:textId="77777777" w:rsidR="00452407" w:rsidRPr="00DC0F79" w:rsidRDefault="00452407" w:rsidP="000E5C87">
      <w:pPr>
        <w:spacing w:before="240" w:after="240"/>
        <w:ind w:firstLine="720"/>
        <w:rPr>
          <w:rFonts w:cs="Arial"/>
          <w:bCs/>
          <w:sz w:val="24"/>
          <w:szCs w:val="24"/>
        </w:rPr>
      </w:pPr>
      <w:r w:rsidRPr="00DC0F79">
        <w:rPr>
          <w:rFonts w:cs="Arial"/>
          <w:b/>
          <w:sz w:val="24"/>
          <w:szCs w:val="24"/>
        </w:rPr>
        <w:t xml:space="preserve">“Council” </w:t>
      </w:r>
      <w:r w:rsidR="00AA070A" w:rsidRPr="00DC0F79">
        <w:rPr>
          <w:rFonts w:cs="Arial"/>
          <w:b/>
          <w:sz w:val="24"/>
          <w:szCs w:val="24"/>
        </w:rPr>
        <w:t xml:space="preserve">or “City Council” </w:t>
      </w:r>
      <w:r w:rsidRPr="00DC0F79">
        <w:rPr>
          <w:rFonts w:cs="Arial"/>
          <w:bCs/>
          <w:sz w:val="24"/>
          <w:szCs w:val="24"/>
        </w:rPr>
        <w:t>means the</w:t>
      </w:r>
      <w:r w:rsidR="00DC0F79">
        <w:rPr>
          <w:rFonts w:cs="Arial"/>
          <w:bCs/>
          <w:sz w:val="24"/>
          <w:szCs w:val="24"/>
        </w:rPr>
        <w:t xml:space="preserve"> municipal council for the City;</w:t>
      </w:r>
    </w:p>
    <w:p w14:paraId="3DC43D35" w14:textId="77777777" w:rsidR="00DC0F79" w:rsidRDefault="00E444F7" w:rsidP="00E444F7">
      <w:pPr>
        <w:ind w:left="720"/>
        <w:rPr>
          <w:rFonts w:cs="Arial"/>
          <w:bCs/>
          <w:sz w:val="24"/>
          <w:szCs w:val="24"/>
        </w:rPr>
      </w:pPr>
      <w:r w:rsidRPr="00DC0F79">
        <w:rPr>
          <w:rFonts w:cs="Arial"/>
          <w:b/>
          <w:bCs/>
          <w:sz w:val="24"/>
          <w:szCs w:val="24"/>
        </w:rPr>
        <w:t xml:space="preserve">“Director of </w:t>
      </w:r>
      <w:r w:rsidR="0023391D">
        <w:rPr>
          <w:rFonts w:cs="Arial"/>
          <w:b/>
          <w:bCs/>
          <w:sz w:val="24"/>
          <w:szCs w:val="24"/>
        </w:rPr>
        <w:t xml:space="preserve">Development </w:t>
      </w:r>
      <w:r w:rsidRPr="00DC0F79">
        <w:rPr>
          <w:rFonts w:cs="Arial"/>
          <w:b/>
          <w:bCs/>
          <w:sz w:val="24"/>
          <w:szCs w:val="24"/>
        </w:rPr>
        <w:t xml:space="preserve">Services” </w:t>
      </w:r>
      <w:r w:rsidRPr="00DC0F79">
        <w:rPr>
          <w:rFonts w:cs="Arial"/>
          <w:bCs/>
          <w:sz w:val="24"/>
          <w:szCs w:val="24"/>
        </w:rPr>
        <w:t>means the person who holds that position and his or her delegate(s) or, in the event of organizational changes, another</w:t>
      </w:r>
      <w:r w:rsidR="00DC0F79">
        <w:rPr>
          <w:rFonts w:cs="Arial"/>
          <w:bCs/>
          <w:sz w:val="24"/>
          <w:szCs w:val="24"/>
        </w:rPr>
        <w:t xml:space="preserve"> person designated by Council.</w:t>
      </w:r>
    </w:p>
    <w:p w14:paraId="2C6CDD17" w14:textId="77777777" w:rsidR="00452407" w:rsidRDefault="00452407" w:rsidP="000E5C87">
      <w:pPr>
        <w:spacing w:before="240" w:after="240"/>
        <w:ind w:left="720"/>
        <w:rPr>
          <w:rFonts w:cs="Arial"/>
          <w:sz w:val="24"/>
          <w:szCs w:val="24"/>
        </w:rPr>
      </w:pPr>
    </w:p>
    <w:p w14:paraId="676A9617" w14:textId="77777777" w:rsidR="00452407" w:rsidRPr="00B514A8" w:rsidRDefault="00452407" w:rsidP="000E5C87">
      <w:pPr>
        <w:numPr>
          <w:ilvl w:val="1"/>
          <w:numId w:val="1"/>
        </w:numPr>
        <w:spacing w:before="240" w:after="240"/>
        <w:rPr>
          <w:rFonts w:cs="Arial"/>
          <w:sz w:val="24"/>
          <w:szCs w:val="24"/>
        </w:rPr>
      </w:pPr>
      <w:r w:rsidRPr="00182CAD">
        <w:rPr>
          <w:rFonts w:cs="Arial"/>
          <w:b/>
          <w:sz w:val="24"/>
          <w:szCs w:val="24"/>
        </w:rPr>
        <w:t>Interpretation Rules</w:t>
      </w:r>
      <w:r w:rsidRPr="00B514A8">
        <w:rPr>
          <w:rFonts w:cs="Arial"/>
          <w:b/>
          <w:sz w:val="24"/>
          <w:szCs w:val="24"/>
        </w:rPr>
        <w:t>:</w:t>
      </w:r>
    </w:p>
    <w:p w14:paraId="2E4491D2" w14:textId="77777777" w:rsidR="00AA070A" w:rsidRPr="00DB03FA" w:rsidRDefault="00DB03FA" w:rsidP="00DB03FA">
      <w:pPr>
        <w:pStyle w:val="BodyTextIndent3"/>
        <w:numPr>
          <w:ilvl w:val="0"/>
          <w:numId w:val="32"/>
        </w:numPr>
        <w:rPr>
          <w:rFonts w:cs="Arial"/>
          <w:sz w:val="24"/>
          <w:szCs w:val="24"/>
        </w:rPr>
      </w:pPr>
      <w:r w:rsidRPr="00DC0F79">
        <w:rPr>
          <w:rFonts w:cs="Arial"/>
          <w:sz w:val="24"/>
          <w:szCs w:val="24"/>
        </w:rPr>
        <w:t>The words “include” and “including” are not to be read as limiting the meaning of a word or term to the phrases or descriptions that follow.</w:t>
      </w:r>
    </w:p>
    <w:p w14:paraId="179AF816" w14:textId="77777777" w:rsidR="00AA070A" w:rsidRPr="00DC0F79" w:rsidRDefault="00AA070A" w:rsidP="000E5C87">
      <w:pPr>
        <w:numPr>
          <w:ilvl w:val="1"/>
          <w:numId w:val="1"/>
        </w:numPr>
        <w:spacing w:before="240" w:after="240"/>
        <w:rPr>
          <w:rFonts w:cs="Arial"/>
          <w:sz w:val="24"/>
          <w:szCs w:val="24"/>
        </w:rPr>
      </w:pPr>
      <w:r w:rsidRPr="00182CAD">
        <w:rPr>
          <w:rFonts w:cs="Arial"/>
          <w:b/>
          <w:sz w:val="24"/>
          <w:szCs w:val="24"/>
        </w:rPr>
        <w:t>Statutes</w:t>
      </w:r>
      <w:r w:rsidRPr="00B34E5E">
        <w:rPr>
          <w:rFonts w:cs="Arial"/>
          <w:b/>
          <w:sz w:val="24"/>
          <w:szCs w:val="24"/>
        </w:rPr>
        <w:t>:</w:t>
      </w:r>
      <w:r w:rsidRPr="00DC0F79">
        <w:rPr>
          <w:rFonts w:cs="Arial"/>
          <w:sz w:val="24"/>
          <w:szCs w:val="24"/>
        </w:rPr>
        <w:t xml:space="preserve"> References to laws in this by-law are meant to refer to the statutes, as amended from time to time, that are applicable within the Province of Ontario.</w:t>
      </w:r>
    </w:p>
    <w:p w14:paraId="2F2C32D1" w14:textId="77777777" w:rsidR="00AA070A" w:rsidRPr="00DC0F79" w:rsidRDefault="00AA070A" w:rsidP="000E5C87">
      <w:pPr>
        <w:numPr>
          <w:ilvl w:val="1"/>
          <w:numId w:val="1"/>
        </w:numPr>
        <w:spacing w:before="240" w:after="240"/>
        <w:rPr>
          <w:rFonts w:cs="Arial"/>
          <w:sz w:val="24"/>
          <w:szCs w:val="24"/>
        </w:rPr>
      </w:pPr>
      <w:r w:rsidRPr="00182CAD">
        <w:rPr>
          <w:rFonts w:cs="Arial"/>
          <w:b/>
          <w:sz w:val="24"/>
          <w:szCs w:val="24"/>
        </w:rPr>
        <w:t>Severability</w:t>
      </w:r>
      <w:r w:rsidRPr="00B34E5E">
        <w:rPr>
          <w:rFonts w:cs="Arial"/>
          <w:b/>
          <w:sz w:val="24"/>
          <w:szCs w:val="24"/>
        </w:rPr>
        <w:t>:</w:t>
      </w:r>
      <w:r w:rsidRPr="00DC0F79">
        <w:rPr>
          <w:rFonts w:cs="Arial"/>
          <w:sz w:val="24"/>
          <w:szCs w:val="24"/>
        </w:rPr>
        <w:t xml:space="preserve"> If a court or tribunal of competent jurisdiction declares any portion of this by-law to be illegal or unenforceable, that portion of this by-law shall be considered to be severed from the balance of the by-law, which shall continue to operate in full force and effect.</w:t>
      </w:r>
    </w:p>
    <w:p w14:paraId="4DA65910" w14:textId="77777777" w:rsidR="00452407" w:rsidRPr="00DC0F79" w:rsidRDefault="00B425D6" w:rsidP="00FA10CD">
      <w:pPr>
        <w:pStyle w:val="Heading1"/>
      </w:pPr>
      <w:r w:rsidRPr="00DC0F79">
        <w:t>Section</w:t>
      </w:r>
      <w:r w:rsidR="00452407" w:rsidRPr="00DC0F79">
        <w:t xml:space="preserve"> 2.00:</w:t>
      </w:r>
      <w:r w:rsidR="00452407" w:rsidRPr="00DC0F79">
        <w:tab/>
      </w:r>
      <w:r w:rsidR="005E1788">
        <w:t>Heritage Fees</w:t>
      </w:r>
    </w:p>
    <w:p w14:paraId="01B38C30" w14:textId="77777777" w:rsidR="00452407" w:rsidRPr="00A274AC" w:rsidRDefault="00452407" w:rsidP="00A274AC">
      <w:pPr>
        <w:ind w:left="720" w:hanging="720"/>
        <w:rPr>
          <w:rFonts w:cs="Arial"/>
          <w:bCs/>
          <w:color w:val="000000"/>
          <w:spacing w:val="-2"/>
          <w:sz w:val="24"/>
          <w:szCs w:val="24"/>
        </w:rPr>
      </w:pPr>
      <w:r w:rsidRPr="00DC0F79">
        <w:rPr>
          <w:rFonts w:cs="Arial"/>
          <w:sz w:val="24"/>
          <w:szCs w:val="24"/>
        </w:rPr>
        <w:t>2.01</w:t>
      </w:r>
      <w:r w:rsidRPr="00DC0F79">
        <w:rPr>
          <w:rFonts w:cs="Arial"/>
          <w:sz w:val="24"/>
          <w:szCs w:val="24"/>
        </w:rPr>
        <w:tab/>
      </w:r>
      <w:r w:rsidR="00A274AC">
        <w:rPr>
          <w:rFonts w:cs="Arial"/>
          <w:sz w:val="24"/>
          <w:szCs w:val="24"/>
        </w:rPr>
        <w:t xml:space="preserve">The heritage fees identified in Schedule </w:t>
      </w:r>
      <w:r w:rsidR="00E52B8D" w:rsidRPr="00E52B8D">
        <w:rPr>
          <w:rFonts w:cs="Arial"/>
          <w:sz w:val="24"/>
          <w:szCs w:val="24"/>
        </w:rPr>
        <w:t>E</w:t>
      </w:r>
      <w:r w:rsidR="00A274AC">
        <w:rPr>
          <w:rFonts w:cs="Arial"/>
          <w:sz w:val="24"/>
          <w:szCs w:val="24"/>
        </w:rPr>
        <w:t xml:space="preserve"> to the Consolidated Fees By-law are adopted and are incorporated into this By-law and shall have the same force and effect as if contained in the main body thereof. </w:t>
      </w:r>
    </w:p>
    <w:p w14:paraId="6015CAF4" w14:textId="77777777" w:rsidR="00B0488D" w:rsidRPr="00B34E5E" w:rsidRDefault="00B0488D">
      <w:pPr>
        <w:rPr>
          <w:rFonts w:cs="Arial"/>
          <w:sz w:val="24"/>
          <w:szCs w:val="24"/>
        </w:rPr>
      </w:pPr>
    </w:p>
    <w:p w14:paraId="3F17D15A" w14:textId="77777777" w:rsidR="005E1788" w:rsidRDefault="005E1788" w:rsidP="005E1788">
      <w:pPr>
        <w:pStyle w:val="Heading1"/>
      </w:pPr>
      <w:r>
        <w:t xml:space="preserve">Section 3.00: </w:t>
      </w:r>
      <w:r>
        <w:tab/>
        <w:t>Peer Review</w:t>
      </w:r>
    </w:p>
    <w:p w14:paraId="0FC74AF5" w14:textId="22EE7555" w:rsidR="00F93B32" w:rsidRDefault="00F93B32" w:rsidP="004F305B">
      <w:pPr>
        <w:ind w:left="720" w:hanging="720"/>
        <w:rPr>
          <w:sz w:val="24"/>
        </w:rPr>
      </w:pPr>
      <w:r w:rsidRPr="00F93B32">
        <w:rPr>
          <w:sz w:val="24"/>
        </w:rPr>
        <w:t xml:space="preserve">3.01 </w:t>
      </w:r>
      <w:r>
        <w:rPr>
          <w:sz w:val="24"/>
        </w:rPr>
        <w:tab/>
      </w:r>
      <w:r w:rsidR="00073F03" w:rsidRPr="00073F03">
        <w:rPr>
          <w:sz w:val="24"/>
        </w:rPr>
        <w:t>Prior to initiating a peer review of technical studies submitted in support of an application to alter or demolish a heritage property, the repeal of a heritage designation by-law, new construction in relation to a heritage property or district, or a development application involving or adjacent to a heritage property or site with archaeological potential, the City shall obtain a written quote from a pre-selected consultant(s). The applicant shall provide the minimum peer review deposit plus the combined total of the written quote(s) to commence the peer review process. Where multiple peer reviews are required, only one deposit fee will be charged.</w:t>
      </w:r>
    </w:p>
    <w:p w14:paraId="3117F57A" w14:textId="4181DC62" w:rsidR="00A953BB" w:rsidRPr="00A953BB" w:rsidRDefault="00A953BB" w:rsidP="004F305B">
      <w:pPr>
        <w:ind w:left="720" w:hanging="720"/>
        <w:rPr>
          <w:b/>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A953BB">
        <w:rPr>
          <w:b/>
          <w:sz w:val="20"/>
        </w:rPr>
        <w:t>2023-056, April 18 2023</w:t>
      </w:r>
      <w:bookmarkStart w:id="0" w:name="_GoBack"/>
      <w:bookmarkEnd w:id="0"/>
    </w:p>
    <w:p w14:paraId="6B9343A3" w14:textId="77777777" w:rsidR="00F93B32" w:rsidRDefault="00F93B32" w:rsidP="00F93B32">
      <w:pPr>
        <w:rPr>
          <w:sz w:val="24"/>
        </w:rPr>
      </w:pPr>
    </w:p>
    <w:p w14:paraId="0B96AB9F" w14:textId="77777777" w:rsidR="00F93B32" w:rsidRDefault="00F93B32" w:rsidP="00F93B32">
      <w:pPr>
        <w:rPr>
          <w:sz w:val="24"/>
        </w:rPr>
      </w:pPr>
      <w:r>
        <w:rPr>
          <w:sz w:val="24"/>
        </w:rPr>
        <w:t>3.02</w:t>
      </w:r>
      <w:r>
        <w:rPr>
          <w:sz w:val="24"/>
        </w:rPr>
        <w:tab/>
        <w:t xml:space="preserve">For the purpose of this by-law, technical studies shall include: </w:t>
      </w:r>
    </w:p>
    <w:p w14:paraId="2E42995A" w14:textId="77777777" w:rsidR="00F93B32" w:rsidRDefault="00F93B32" w:rsidP="00F93B32">
      <w:pPr>
        <w:rPr>
          <w:sz w:val="24"/>
        </w:rPr>
      </w:pPr>
    </w:p>
    <w:p w14:paraId="4C01DA13" w14:textId="77777777" w:rsidR="00F93B32" w:rsidRDefault="00F93B32" w:rsidP="00F93B32">
      <w:pPr>
        <w:pStyle w:val="ListParagraph"/>
        <w:numPr>
          <w:ilvl w:val="0"/>
          <w:numId w:val="33"/>
        </w:numPr>
        <w:rPr>
          <w:sz w:val="24"/>
        </w:rPr>
      </w:pPr>
      <w:r>
        <w:rPr>
          <w:sz w:val="24"/>
        </w:rPr>
        <w:t>Heritage impact assessments;</w:t>
      </w:r>
    </w:p>
    <w:p w14:paraId="7E17F692" w14:textId="77777777" w:rsidR="00F93B32" w:rsidRDefault="00F93B32" w:rsidP="00F93B32">
      <w:pPr>
        <w:pStyle w:val="ListParagraph"/>
        <w:numPr>
          <w:ilvl w:val="0"/>
          <w:numId w:val="33"/>
        </w:numPr>
        <w:rPr>
          <w:sz w:val="24"/>
        </w:rPr>
      </w:pPr>
      <w:r>
        <w:rPr>
          <w:sz w:val="24"/>
        </w:rPr>
        <w:t>Cultural heritage evaluation reports; and</w:t>
      </w:r>
    </w:p>
    <w:p w14:paraId="785B3FEA" w14:textId="77777777" w:rsidR="00F93B32" w:rsidRDefault="00F93B32" w:rsidP="00F93B32">
      <w:pPr>
        <w:pStyle w:val="ListParagraph"/>
        <w:numPr>
          <w:ilvl w:val="0"/>
          <w:numId w:val="33"/>
        </w:numPr>
        <w:rPr>
          <w:sz w:val="24"/>
        </w:rPr>
      </w:pPr>
      <w:r>
        <w:rPr>
          <w:sz w:val="24"/>
        </w:rPr>
        <w:t xml:space="preserve">Archaeological assessments. </w:t>
      </w:r>
    </w:p>
    <w:p w14:paraId="5FAFDE08" w14:textId="77777777" w:rsidR="004F305B" w:rsidRPr="00F93B32" w:rsidRDefault="004F305B" w:rsidP="004F305B">
      <w:pPr>
        <w:pStyle w:val="ListParagraph"/>
        <w:ind w:left="1080"/>
        <w:rPr>
          <w:sz w:val="24"/>
        </w:rPr>
      </w:pPr>
    </w:p>
    <w:p w14:paraId="78E5B3A4" w14:textId="77777777" w:rsidR="005E1788" w:rsidRDefault="005E1788" w:rsidP="005E1788">
      <w:pPr>
        <w:pStyle w:val="Heading1"/>
      </w:pPr>
      <w:r>
        <w:lastRenderedPageBreak/>
        <w:t xml:space="preserve">Section 4.00: </w:t>
      </w:r>
      <w:r>
        <w:tab/>
        <w:t>Deposits and Refunds</w:t>
      </w:r>
    </w:p>
    <w:p w14:paraId="1F299982" w14:textId="77777777" w:rsidR="0041706A" w:rsidRDefault="0041706A" w:rsidP="00837AC1">
      <w:pPr>
        <w:ind w:left="720" w:hanging="720"/>
        <w:rPr>
          <w:sz w:val="24"/>
        </w:rPr>
      </w:pPr>
      <w:r>
        <w:rPr>
          <w:sz w:val="24"/>
        </w:rPr>
        <w:t>4.01</w:t>
      </w:r>
      <w:r>
        <w:rPr>
          <w:sz w:val="24"/>
        </w:rPr>
        <w:tab/>
        <w:t xml:space="preserve">Where a deposit is required within this by-law, a refund of any remaining funds will be made after a decision on the application has been made by Council. </w:t>
      </w:r>
    </w:p>
    <w:p w14:paraId="19F2DEAE" w14:textId="77777777" w:rsidR="0041706A" w:rsidRDefault="0041706A" w:rsidP="0041706A">
      <w:pPr>
        <w:rPr>
          <w:sz w:val="24"/>
        </w:rPr>
      </w:pPr>
    </w:p>
    <w:p w14:paraId="15557382" w14:textId="77777777" w:rsidR="0041706A" w:rsidRDefault="0041706A" w:rsidP="00837AC1">
      <w:pPr>
        <w:ind w:left="720" w:hanging="720"/>
        <w:rPr>
          <w:sz w:val="24"/>
        </w:rPr>
      </w:pPr>
      <w:r>
        <w:rPr>
          <w:sz w:val="24"/>
        </w:rPr>
        <w:t>4.02</w:t>
      </w:r>
      <w:r>
        <w:rPr>
          <w:sz w:val="24"/>
        </w:rPr>
        <w:tab/>
        <w:t>If the peer review costs exceed the deposited amount, then the outstanding amount shall be paid before the signing of the documents by municipal staff.</w:t>
      </w:r>
    </w:p>
    <w:p w14:paraId="0A3D01D8" w14:textId="77777777" w:rsidR="0041706A" w:rsidRDefault="0041706A" w:rsidP="0041706A">
      <w:pPr>
        <w:rPr>
          <w:sz w:val="24"/>
        </w:rPr>
      </w:pPr>
    </w:p>
    <w:p w14:paraId="617C771C" w14:textId="77777777" w:rsidR="005E1788" w:rsidRDefault="005E1788" w:rsidP="00FA10CD">
      <w:pPr>
        <w:pStyle w:val="Heading1"/>
      </w:pPr>
      <w:r>
        <w:t xml:space="preserve">Section 5.00: </w:t>
      </w:r>
      <w:r>
        <w:tab/>
      </w:r>
      <w:r w:rsidR="00CE1E92">
        <w:t>Ontario Land</w:t>
      </w:r>
      <w:r>
        <w:t xml:space="preserve"> Tribunal Hearings</w:t>
      </w:r>
    </w:p>
    <w:p w14:paraId="7EF25D7C" w14:textId="77777777" w:rsidR="00150D1A" w:rsidRDefault="00993F33" w:rsidP="00D83151">
      <w:pPr>
        <w:ind w:left="720" w:hanging="720"/>
        <w:rPr>
          <w:rFonts w:cs="Arial"/>
          <w:sz w:val="24"/>
          <w:szCs w:val="24"/>
        </w:rPr>
      </w:pPr>
      <w:r>
        <w:rPr>
          <w:rFonts w:cs="Arial"/>
          <w:sz w:val="24"/>
          <w:szCs w:val="24"/>
        </w:rPr>
        <w:t>5.01</w:t>
      </w:r>
      <w:r>
        <w:rPr>
          <w:rFonts w:cs="Arial"/>
          <w:sz w:val="24"/>
          <w:szCs w:val="24"/>
        </w:rPr>
        <w:tab/>
      </w:r>
      <w:r w:rsidR="004F305B">
        <w:rPr>
          <w:rFonts w:cs="Arial"/>
          <w:sz w:val="24"/>
          <w:szCs w:val="24"/>
        </w:rPr>
        <w:t>If a matter</w:t>
      </w:r>
      <w:r w:rsidR="00456425">
        <w:rPr>
          <w:rFonts w:cs="Arial"/>
          <w:sz w:val="24"/>
          <w:szCs w:val="24"/>
        </w:rPr>
        <w:t xml:space="preserve"> regulated</w:t>
      </w:r>
      <w:r w:rsidR="004F305B">
        <w:rPr>
          <w:rFonts w:cs="Arial"/>
          <w:sz w:val="24"/>
          <w:szCs w:val="24"/>
        </w:rPr>
        <w:t xml:space="preserve"> </w:t>
      </w:r>
      <w:r w:rsidR="00456425">
        <w:rPr>
          <w:rFonts w:cs="Arial"/>
          <w:sz w:val="24"/>
          <w:szCs w:val="24"/>
        </w:rPr>
        <w:t xml:space="preserve">under the Ontario Heritage Act </w:t>
      </w:r>
      <w:r w:rsidR="004F305B">
        <w:rPr>
          <w:rFonts w:cs="Arial"/>
          <w:sz w:val="24"/>
          <w:szCs w:val="24"/>
        </w:rPr>
        <w:t xml:space="preserve">is appealed to the </w:t>
      </w:r>
      <w:r w:rsidR="00CE1E92">
        <w:rPr>
          <w:rFonts w:cs="Arial"/>
          <w:sz w:val="24"/>
          <w:szCs w:val="24"/>
        </w:rPr>
        <w:t>Ontario Land</w:t>
      </w:r>
      <w:r w:rsidR="004F305B">
        <w:rPr>
          <w:rFonts w:cs="Arial"/>
          <w:sz w:val="24"/>
          <w:szCs w:val="24"/>
        </w:rPr>
        <w:t xml:space="preserve"> Tribunal in which the City has supported the application through the passing</w:t>
      </w:r>
      <w:r w:rsidR="00456425">
        <w:rPr>
          <w:rFonts w:cs="Arial"/>
          <w:sz w:val="24"/>
          <w:szCs w:val="24"/>
        </w:rPr>
        <w:t>, amendment</w:t>
      </w:r>
      <w:r w:rsidR="004F305B">
        <w:rPr>
          <w:rFonts w:cs="Arial"/>
          <w:sz w:val="24"/>
          <w:szCs w:val="24"/>
        </w:rPr>
        <w:t xml:space="preserve"> </w:t>
      </w:r>
      <w:r w:rsidR="00456425">
        <w:rPr>
          <w:rFonts w:cs="Arial"/>
          <w:sz w:val="24"/>
          <w:szCs w:val="24"/>
        </w:rPr>
        <w:t xml:space="preserve">or repeal </w:t>
      </w:r>
      <w:r w:rsidR="004F305B">
        <w:rPr>
          <w:rFonts w:cs="Arial"/>
          <w:sz w:val="24"/>
          <w:szCs w:val="24"/>
        </w:rPr>
        <w:t>of a</w:t>
      </w:r>
      <w:r w:rsidR="002072C6">
        <w:rPr>
          <w:rFonts w:cs="Arial"/>
          <w:sz w:val="24"/>
          <w:szCs w:val="24"/>
        </w:rPr>
        <w:t xml:space="preserve"> by-law or has granted approval</w:t>
      </w:r>
      <w:r w:rsidR="004F305B">
        <w:rPr>
          <w:rFonts w:cs="Arial"/>
          <w:sz w:val="24"/>
          <w:szCs w:val="24"/>
        </w:rPr>
        <w:t xml:space="preserve">, the City will require from the applicant a deposit as prescribed in Schedule </w:t>
      </w:r>
      <w:r w:rsidR="00E52B8D" w:rsidRPr="00E52B8D">
        <w:rPr>
          <w:rFonts w:cs="Arial"/>
          <w:sz w:val="24"/>
          <w:szCs w:val="24"/>
        </w:rPr>
        <w:t>E</w:t>
      </w:r>
      <w:r w:rsidR="004F305B">
        <w:rPr>
          <w:rFonts w:cs="Arial"/>
          <w:sz w:val="24"/>
          <w:szCs w:val="24"/>
        </w:rPr>
        <w:t xml:space="preserve"> to the Consolidated Fees By-law towards the hearing and preparation thereof, and the applicant will be responsible for all actual costs incurred by the City at the </w:t>
      </w:r>
      <w:r w:rsidR="00CE1E92">
        <w:rPr>
          <w:rFonts w:cs="Arial"/>
          <w:sz w:val="24"/>
          <w:szCs w:val="24"/>
        </w:rPr>
        <w:t>Ontario Land</w:t>
      </w:r>
      <w:r w:rsidR="004F305B">
        <w:rPr>
          <w:rFonts w:cs="Arial"/>
          <w:sz w:val="24"/>
          <w:szCs w:val="24"/>
        </w:rPr>
        <w:t xml:space="preserve"> Tribunal in support of the application. </w:t>
      </w:r>
    </w:p>
    <w:p w14:paraId="32F968F7" w14:textId="77777777" w:rsidR="00993F33" w:rsidRDefault="00993F33" w:rsidP="00D83151">
      <w:pPr>
        <w:ind w:left="720" w:hanging="720"/>
        <w:rPr>
          <w:rFonts w:cs="Arial"/>
          <w:sz w:val="24"/>
          <w:szCs w:val="24"/>
        </w:rPr>
      </w:pPr>
    </w:p>
    <w:p w14:paraId="253C9C94" w14:textId="77777777" w:rsidR="00993F33" w:rsidRDefault="00993F33" w:rsidP="00D83151">
      <w:pPr>
        <w:ind w:left="720" w:hanging="720"/>
        <w:rPr>
          <w:rFonts w:cs="Arial"/>
          <w:sz w:val="24"/>
          <w:szCs w:val="24"/>
        </w:rPr>
      </w:pPr>
      <w:r>
        <w:rPr>
          <w:rFonts w:cs="Arial"/>
          <w:sz w:val="24"/>
          <w:szCs w:val="24"/>
        </w:rPr>
        <w:t>5.02</w:t>
      </w:r>
      <w:r w:rsidR="004F305B">
        <w:rPr>
          <w:rFonts w:cs="Arial"/>
          <w:sz w:val="24"/>
          <w:szCs w:val="24"/>
        </w:rPr>
        <w:tab/>
        <w:t xml:space="preserve">The applicant is responsible for all legal and other professional fees incurred by the municipality for any and all hearings referenced in Subsection 5.01. The choice of whether to actively participate in the hearing and the use of outside professional services or in-house professional services is at the sole and unreviewable discretion of the City. The fee for the service of in-house staff is outlined in Schedule A-4 to the Consolidated Fees By-law. </w:t>
      </w:r>
    </w:p>
    <w:p w14:paraId="214FB33B" w14:textId="77777777" w:rsidR="004F305B" w:rsidRDefault="004F305B" w:rsidP="00D83151">
      <w:pPr>
        <w:ind w:left="720" w:hanging="720"/>
        <w:rPr>
          <w:rFonts w:cs="Arial"/>
          <w:sz w:val="24"/>
          <w:szCs w:val="24"/>
        </w:rPr>
      </w:pPr>
    </w:p>
    <w:p w14:paraId="099BB3A1" w14:textId="77777777" w:rsidR="00452407" w:rsidRPr="00DC0F79" w:rsidRDefault="00B425D6" w:rsidP="00FA10CD">
      <w:pPr>
        <w:pStyle w:val="Heading1"/>
      </w:pPr>
      <w:r w:rsidRPr="00DC0F79">
        <w:t>Section</w:t>
      </w:r>
      <w:r w:rsidR="00452407" w:rsidRPr="00DC0F79">
        <w:t xml:space="preserve"> </w:t>
      </w:r>
      <w:r w:rsidR="00CA4CD7" w:rsidRPr="00CA4CD7">
        <w:t>6</w:t>
      </w:r>
      <w:r w:rsidR="00452407" w:rsidRPr="00CA4CD7">
        <w:t>.</w:t>
      </w:r>
      <w:r w:rsidR="00452407" w:rsidRPr="00DC0F79">
        <w:t>00:</w:t>
      </w:r>
      <w:r w:rsidR="00452407" w:rsidRPr="00DC0F79">
        <w:tab/>
      </w:r>
      <w:r w:rsidR="00C306AA" w:rsidRPr="00DC0F79">
        <w:t>Administration and</w:t>
      </w:r>
      <w:r w:rsidR="00452407" w:rsidRPr="00DC0F79">
        <w:t xml:space="preserve"> Effective Date</w:t>
      </w:r>
    </w:p>
    <w:p w14:paraId="3546EF1F" w14:textId="77777777" w:rsidR="00AA070A" w:rsidRPr="00CA4CD7" w:rsidRDefault="00CA4CD7" w:rsidP="000E5C87">
      <w:pPr>
        <w:spacing w:before="240" w:after="240"/>
        <w:ind w:left="720" w:hanging="720"/>
        <w:rPr>
          <w:rFonts w:cs="Arial"/>
          <w:sz w:val="24"/>
          <w:szCs w:val="24"/>
        </w:rPr>
      </w:pPr>
      <w:r w:rsidRPr="00CA4CD7">
        <w:rPr>
          <w:rFonts w:cs="Arial"/>
          <w:sz w:val="24"/>
          <w:szCs w:val="24"/>
        </w:rPr>
        <w:t>6</w:t>
      </w:r>
      <w:r w:rsidR="00AA070A" w:rsidRPr="00CA4CD7">
        <w:rPr>
          <w:rFonts w:cs="Arial"/>
          <w:bCs/>
          <w:sz w:val="24"/>
          <w:szCs w:val="24"/>
        </w:rPr>
        <w:t>.01</w:t>
      </w:r>
      <w:r w:rsidR="00AA070A" w:rsidRPr="00CA4CD7">
        <w:rPr>
          <w:rFonts w:cs="Arial"/>
          <w:bCs/>
          <w:sz w:val="24"/>
          <w:szCs w:val="24"/>
        </w:rPr>
        <w:tab/>
      </w:r>
      <w:r w:rsidR="00AA070A" w:rsidRPr="00CA4CD7">
        <w:rPr>
          <w:rFonts w:cs="Arial"/>
          <w:b/>
          <w:sz w:val="24"/>
          <w:szCs w:val="24"/>
        </w:rPr>
        <w:t>Administration of the By-law:</w:t>
      </w:r>
      <w:r w:rsidR="00AA070A" w:rsidRPr="00CA4CD7">
        <w:rPr>
          <w:rFonts w:cs="Arial"/>
          <w:sz w:val="24"/>
          <w:szCs w:val="24"/>
        </w:rPr>
        <w:t xml:space="preserve"> The </w:t>
      </w:r>
      <w:r w:rsidR="005E1788" w:rsidRPr="00CA4CD7">
        <w:rPr>
          <w:rFonts w:cs="Arial"/>
          <w:sz w:val="24"/>
          <w:szCs w:val="24"/>
        </w:rPr>
        <w:t>Director of Development Services</w:t>
      </w:r>
      <w:r w:rsidR="00F9708D" w:rsidRPr="00CA4CD7">
        <w:rPr>
          <w:rFonts w:cs="Arial"/>
          <w:sz w:val="24"/>
          <w:szCs w:val="24"/>
        </w:rPr>
        <w:t xml:space="preserve"> </w:t>
      </w:r>
      <w:r w:rsidR="00AA070A" w:rsidRPr="00CA4CD7">
        <w:rPr>
          <w:rFonts w:cs="Arial"/>
          <w:sz w:val="24"/>
          <w:szCs w:val="24"/>
        </w:rPr>
        <w:t>is responsible for the administration of this by-law.</w:t>
      </w:r>
    </w:p>
    <w:p w14:paraId="7D50449C" w14:textId="77777777" w:rsidR="00452407" w:rsidRPr="00DC0F79" w:rsidRDefault="00CA4CD7" w:rsidP="0044705C">
      <w:pPr>
        <w:pStyle w:val="Header"/>
        <w:tabs>
          <w:tab w:val="clear" w:pos="4320"/>
          <w:tab w:val="clear" w:pos="8640"/>
        </w:tabs>
        <w:spacing w:before="240" w:after="240"/>
        <w:ind w:left="709" w:hanging="709"/>
        <w:rPr>
          <w:rFonts w:cs="Arial"/>
          <w:sz w:val="24"/>
          <w:szCs w:val="24"/>
        </w:rPr>
      </w:pPr>
      <w:r w:rsidRPr="00CA4CD7">
        <w:rPr>
          <w:rFonts w:cs="Arial"/>
          <w:sz w:val="24"/>
          <w:szCs w:val="24"/>
        </w:rPr>
        <w:t>6</w:t>
      </w:r>
      <w:r w:rsidR="00452407" w:rsidRPr="00CA4CD7">
        <w:rPr>
          <w:rFonts w:cs="Arial"/>
          <w:sz w:val="24"/>
          <w:szCs w:val="24"/>
        </w:rPr>
        <w:t>.02</w:t>
      </w:r>
      <w:r w:rsidR="00452407" w:rsidRPr="00DC0F79">
        <w:rPr>
          <w:rFonts w:cs="Arial"/>
          <w:sz w:val="24"/>
          <w:szCs w:val="24"/>
        </w:rPr>
        <w:tab/>
      </w:r>
      <w:r w:rsidR="00452407" w:rsidRPr="00182CAD">
        <w:rPr>
          <w:rFonts w:cs="Arial"/>
          <w:b/>
          <w:bCs/>
          <w:sz w:val="24"/>
          <w:szCs w:val="24"/>
        </w:rPr>
        <w:t>Effective Date</w:t>
      </w:r>
      <w:r w:rsidR="00452407" w:rsidRPr="00B34E5E">
        <w:rPr>
          <w:rFonts w:cs="Arial"/>
          <w:b/>
          <w:sz w:val="24"/>
          <w:szCs w:val="24"/>
        </w:rPr>
        <w:t>:</w:t>
      </w:r>
      <w:r w:rsidR="00452407" w:rsidRPr="00DC0F79">
        <w:rPr>
          <w:rFonts w:cs="Arial"/>
          <w:sz w:val="24"/>
          <w:szCs w:val="24"/>
        </w:rPr>
        <w:t xml:space="preserve"> This By-law shall come into force on the date it is finally passed.</w:t>
      </w:r>
    </w:p>
    <w:p w14:paraId="0B651866" w14:textId="77777777" w:rsidR="00FF3D65" w:rsidRDefault="00FF3D65" w:rsidP="00453932">
      <w:pPr>
        <w:spacing w:before="240" w:after="240"/>
        <w:ind w:left="720" w:hanging="720"/>
        <w:rPr>
          <w:rFonts w:cs="Arial"/>
          <w:sz w:val="24"/>
          <w:szCs w:val="24"/>
        </w:rPr>
      </w:pPr>
    </w:p>
    <w:p w14:paraId="4065C11E" w14:textId="18023692" w:rsidR="00C04625" w:rsidRPr="00DC0F79" w:rsidRDefault="00452407" w:rsidP="000E5C87">
      <w:pPr>
        <w:pStyle w:val="Header"/>
        <w:tabs>
          <w:tab w:val="clear" w:pos="4320"/>
          <w:tab w:val="clear" w:pos="8640"/>
        </w:tabs>
        <w:spacing w:before="240" w:after="1200"/>
        <w:rPr>
          <w:rFonts w:cs="Arial"/>
          <w:sz w:val="24"/>
          <w:szCs w:val="24"/>
        </w:rPr>
      </w:pPr>
      <w:r w:rsidRPr="00DC0F79">
        <w:rPr>
          <w:rFonts w:cs="Arial"/>
          <w:sz w:val="24"/>
          <w:szCs w:val="24"/>
        </w:rPr>
        <w:t xml:space="preserve">By-law read a first, second and third time, and finally passed, this </w:t>
      </w:r>
      <w:r w:rsidR="00836FFD">
        <w:rPr>
          <w:rFonts w:cs="Arial"/>
          <w:sz w:val="24"/>
          <w:szCs w:val="24"/>
        </w:rPr>
        <w:t>14th</w:t>
      </w:r>
      <w:r w:rsidRPr="00DC0F79">
        <w:rPr>
          <w:rFonts w:cs="Arial"/>
          <w:sz w:val="24"/>
          <w:szCs w:val="24"/>
        </w:rPr>
        <w:t xml:space="preserve"> day of </w:t>
      </w:r>
      <w:r w:rsidR="00836FFD">
        <w:rPr>
          <w:rFonts w:cs="Arial"/>
          <w:sz w:val="24"/>
          <w:szCs w:val="24"/>
        </w:rPr>
        <w:t>December</w:t>
      </w:r>
      <w:r w:rsidRPr="00DC0F79">
        <w:rPr>
          <w:rFonts w:cs="Arial"/>
          <w:sz w:val="24"/>
          <w:szCs w:val="24"/>
        </w:rPr>
        <w:t xml:space="preserve">, </w:t>
      </w:r>
      <w:r w:rsidR="00A51DCE">
        <w:rPr>
          <w:rFonts w:cs="Arial"/>
          <w:sz w:val="24"/>
          <w:szCs w:val="24"/>
        </w:rPr>
        <w:t>2021</w:t>
      </w:r>
      <w:r w:rsidRPr="00DC0F79">
        <w:rPr>
          <w:rFonts w:cs="Arial"/>
          <w:sz w:val="24"/>
          <w:szCs w:val="24"/>
        </w:rPr>
        <w:t>.</w:t>
      </w:r>
    </w:p>
    <w:tbl>
      <w:tblPr>
        <w:tblW w:w="0" w:type="auto"/>
        <w:tblLook w:val="0000" w:firstRow="0" w:lastRow="0" w:firstColumn="0" w:lastColumn="0" w:noHBand="0" w:noVBand="0"/>
        <w:tblCaption w:val="Signature Line"/>
        <w:tblDescription w:val="Read left to right. The column on the left contains the signature of the Mayor and the column on the right contains the signature of the City Clerk."/>
      </w:tblPr>
      <w:tblGrid>
        <w:gridCol w:w="4269"/>
        <w:gridCol w:w="4371"/>
      </w:tblGrid>
      <w:tr w:rsidR="00452407" w:rsidRPr="00DC0F79" w14:paraId="6BA3DF31" w14:textId="77777777">
        <w:tc>
          <w:tcPr>
            <w:tcW w:w="4428" w:type="dxa"/>
          </w:tcPr>
          <w:p w14:paraId="1AAE815B" w14:textId="5FA73396" w:rsidR="00452407" w:rsidRPr="00DC0F79" w:rsidRDefault="00836FFD">
            <w:pPr>
              <w:pStyle w:val="Header"/>
              <w:tabs>
                <w:tab w:val="clear" w:pos="4320"/>
                <w:tab w:val="clear" w:pos="8640"/>
              </w:tabs>
              <w:rPr>
                <w:rFonts w:cs="Arial"/>
                <w:sz w:val="24"/>
                <w:szCs w:val="24"/>
              </w:rPr>
            </w:pPr>
            <w:r>
              <w:rPr>
                <w:rFonts w:cs="Arial"/>
                <w:sz w:val="24"/>
                <w:szCs w:val="24"/>
              </w:rPr>
              <w:t>______________________________</w:t>
            </w:r>
          </w:p>
          <w:p w14:paraId="33A5314A" w14:textId="77777777" w:rsidR="00452407" w:rsidRPr="00DC0F79" w:rsidRDefault="000777A3">
            <w:pPr>
              <w:pStyle w:val="Header"/>
              <w:tabs>
                <w:tab w:val="clear" w:pos="4320"/>
                <w:tab w:val="clear" w:pos="8640"/>
              </w:tabs>
              <w:rPr>
                <w:rFonts w:cs="Arial"/>
                <w:sz w:val="24"/>
                <w:szCs w:val="24"/>
              </w:rPr>
            </w:pPr>
            <w:r>
              <w:rPr>
                <w:rFonts w:cs="Arial"/>
                <w:sz w:val="24"/>
                <w:szCs w:val="24"/>
              </w:rPr>
              <w:t xml:space="preserve">Andy Letham, </w:t>
            </w:r>
            <w:r w:rsidR="00452407" w:rsidRPr="00DC0F79">
              <w:rPr>
                <w:rFonts w:cs="Arial"/>
                <w:sz w:val="24"/>
                <w:szCs w:val="24"/>
              </w:rPr>
              <w:t>Mayor</w:t>
            </w:r>
          </w:p>
        </w:tc>
        <w:tc>
          <w:tcPr>
            <w:tcW w:w="4428" w:type="dxa"/>
          </w:tcPr>
          <w:p w14:paraId="6360A452" w14:textId="77777777" w:rsidR="00452407" w:rsidRPr="00DC0F79" w:rsidRDefault="00452407">
            <w:pPr>
              <w:pStyle w:val="Header"/>
              <w:tabs>
                <w:tab w:val="clear" w:pos="4320"/>
                <w:tab w:val="clear" w:pos="8640"/>
              </w:tabs>
              <w:rPr>
                <w:rFonts w:cs="Arial"/>
                <w:sz w:val="24"/>
                <w:szCs w:val="24"/>
              </w:rPr>
            </w:pPr>
            <w:r w:rsidRPr="00DC0F79">
              <w:rPr>
                <w:rFonts w:cs="Arial"/>
                <w:sz w:val="24"/>
                <w:szCs w:val="24"/>
              </w:rPr>
              <w:t>_______________________________</w:t>
            </w:r>
          </w:p>
          <w:p w14:paraId="0D8CBFB9" w14:textId="77777777" w:rsidR="00452407" w:rsidRPr="00DC0F79" w:rsidRDefault="004F0F47" w:rsidP="00C04625">
            <w:pPr>
              <w:pStyle w:val="Header"/>
              <w:tabs>
                <w:tab w:val="clear" w:pos="4320"/>
                <w:tab w:val="clear" w:pos="8640"/>
              </w:tabs>
              <w:rPr>
                <w:rFonts w:cs="Arial"/>
                <w:sz w:val="24"/>
                <w:szCs w:val="24"/>
              </w:rPr>
            </w:pPr>
            <w:r>
              <w:rPr>
                <w:rFonts w:cs="Arial"/>
                <w:sz w:val="24"/>
                <w:szCs w:val="24"/>
              </w:rPr>
              <w:t>Cathie Ritchie</w:t>
            </w:r>
            <w:r w:rsidR="000777A3">
              <w:rPr>
                <w:rFonts w:cs="Arial"/>
                <w:sz w:val="24"/>
                <w:szCs w:val="24"/>
              </w:rPr>
              <w:t xml:space="preserve">, City </w:t>
            </w:r>
            <w:r w:rsidR="00452407" w:rsidRPr="00DC0F79">
              <w:rPr>
                <w:rFonts w:cs="Arial"/>
                <w:sz w:val="24"/>
                <w:szCs w:val="24"/>
              </w:rPr>
              <w:t>Clerk</w:t>
            </w:r>
          </w:p>
        </w:tc>
      </w:tr>
    </w:tbl>
    <w:p w14:paraId="08B6437B" w14:textId="77777777" w:rsidR="00452407" w:rsidRPr="00DC0F79" w:rsidRDefault="00452407" w:rsidP="00C04625">
      <w:pPr>
        <w:pStyle w:val="Header"/>
        <w:tabs>
          <w:tab w:val="clear" w:pos="4320"/>
          <w:tab w:val="clear" w:pos="8640"/>
        </w:tabs>
        <w:rPr>
          <w:rFonts w:cs="Arial"/>
          <w:sz w:val="24"/>
          <w:szCs w:val="24"/>
        </w:rPr>
      </w:pPr>
    </w:p>
    <w:sectPr w:rsidR="00452407" w:rsidRPr="00DC0F79" w:rsidSect="004F0F47">
      <w:pgSz w:w="12240" w:h="15840" w:code="1"/>
      <w:pgMar w:top="720" w:right="1800" w:bottom="72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8A165" w14:textId="77777777" w:rsidR="0046492F" w:rsidRDefault="0046492F">
      <w:r>
        <w:separator/>
      </w:r>
    </w:p>
  </w:endnote>
  <w:endnote w:type="continuationSeparator" w:id="0">
    <w:p w14:paraId="18C4665A" w14:textId="77777777" w:rsidR="0046492F" w:rsidRDefault="0046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37F37" w14:textId="77777777" w:rsidR="0046492F" w:rsidRDefault="0046492F">
      <w:r>
        <w:separator/>
      </w:r>
    </w:p>
  </w:footnote>
  <w:footnote w:type="continuationSeparator" w:id="0">
    <w:p w14:paraId="2A9437AD" w14:textId="77777777" w:rsidR="0046492F" w:rsidRDefault="00464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0851"/>
    <w:multiLevelType w:val="multilevel"/>
    <w:tmpl w:val="8D90395E"/>
    <w:lvl w:ilvl="0">
      <w:start w:val="9"/>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106CF4"/>
    <w:multiLevelType w:val="hybridMultilevel"/>
    <w:tmpl w:val="632CEA94"/>
    <w:lvl w:ilvl="0" w:tplc="1334000E">
      <w:start w:val="9"/>
      <w:numFmt w:val="lowerLetter"/>
      <w:lvlText w:val="(%1)"/>
      <w:lvlJc w:val="left"/>
      <w:pPr>
        <w:tabs>
          <w:tab w:val="num" w:pos="2160"/>
        </w:tabs>
        <w:ind w:left="2160" w:hanging="360"/>
      </w:pPr>
      <w:rPr>
        <w:rFonts w:hint="default"/>
      </w:rPr>
    </w:lvl>
    <w:lvl w:ilvl="1" w:tplc="F4AC1B3E">
      <w:start w:val="2"/>
      <w:numFmt w:val="lowerRoman"/>
      <w:lvlText w:val="(%2)"/>
      <w:lvlJc w:val="left"/>
      <w:pPr>
        <w:tabs>
          <w:tab w:val="num" w:pos="3240"/>
        </w:tabs>
        <w:ind w:left="3240" w:hanging="72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 w15:restartNumberingAfterBreak="0">
    <w:nsid w:val="068E38EE"/>
    <w:multiLevelType w:val="hybridMultilevel"/>
    <w:tmpl w:val="75E0AA12"/>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790CA0"/>
    <w:multiLevelType w:val="hybridMultilevel"/>
    <w:tmpl w:val="4588F7AA"/>
    <w:lvl w:ilvl="0" w:tplc="0AF001E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1E76F07"/>
    <w:multiLevelType w:val="multilevel"/>
    <w:tmpl w:val="71FC47A6"/>
    <w:lvl w:ilvl="0">
      <w:start w:val="8"/>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BFE1650"/>
    <w:multiLevelType w:val="hybridMultilevel"/>
    <w:tmpl w:val="48E25608"/>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7D25AA"/>
    <w:multiLevelType w:val="multilevel"/>
    <w:tmpl w:val="37C00FCE"/>
    <w:lvl w:ilvl="0">
      <w:start w:val="5"/>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06048E4"/>
    <w:multiLevelType w:val="hybridMultilevel"/>
    <w:tmpl w:val="0ECE770A"/>
    <w:lvl w:ilvl="0" w:tplc="6F1C0CEA">
      <w:start w:val="1"/>
      <w:numFmt w:val="decimal"/>
      <w:lvlText w:val="%1."/>
      <w:lvlJc w:val="left"/>
      <w:pPr>
        <w:tabs>
          <w:tab w:val="num" w:pos="570"/>
        </w:tabs>
        <w:ind w:left="570" w:hanging="570"/>
      </w:pPr>
      <w:rPr>
        <w:rFonts w:ascii="Arial" w:hAnsi="Arial"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7B0F23"/>
    <w:multiLevelType w:val="multilevel"/>
    <w:tmpl w:val="A98A9D24"/>
    <w:lvl w:ilvl="0">
      <w:start w:val="5"/>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7FB0BE9"/>
    <w:multiLevelType w:val="hybridMultilevel"/>
    <w:tmpl w:val="2F58A6B2"/>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0755C4"/>
    <w:multiLevelType w:val="multilevel"/>
    <w:tmpl w:val="2D465384"/>
    <w:lvl w:ilvl="0">
      <w:start w:val="4"/>
      <w:numFmt w:val="decimal"/>
      <w:lvlText w:val="%1"/>
      <w:lvlJc w:val="left"/>
      <w:pPr>
        <w:tabs>
          <w:tab w:val="num" w:pos="360"/>
        </w:tabs>
        <w:ind w:left="360" w:hanging="360"/>
      </w:pPr>
      <w:rPr>
        <w:rFonts w:hint="default"/>
      </w:rPr>
    </w:lvl>
    <w:lvl w:ilvl="1">
      <w:start w:val="7"/>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19A2EAD"/>
    <w:multiLevelType w:val="multilevel"/>
    <w:tmpl w:val="D5281EE8"/>
    <w:lvl w:ilvl="0">
      <w:start w:val="10"/>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3785110"/>
    <w:multiLevelType w:val="hybridMultilevel"/>
    <w:tmpl w:val="217C13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DF7015"/>
    <w:multiLevelType w:val="multilevel"/>
    <w:tmpl w:val="572A6B3E"/>
    <w:lvl w:ilvl="0">
      <w:start w:val="2"/>
      <w:numFmt w:val="decimal"/>
      <w:lvlText w:val="%1"/>
      <w:lvlJc w:val="left"/>
      <w:pPr>
        <w:tabs>
          <w:tab w:val="num" w:pos="360"/>
        </w:tabs>
        <w:ind w:left="360" w:hanging="360"/>
      </w:pPr>
      <w:rPr>
        <w:rFonts w:hint="default"/>
      </w:rPr>
    </w:lvl>
    <w:lvl w:ilvl="1">
      <w:start w:val="1"/>
      <w:numFmt w:val="decimalZero"/>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412A25B5"/>
    <w:multiLevelType w:val="hybridMultilevel"/>
    <w:tmpl w:val="96E2FBE8"/>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1334000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FA5D82"/>
    <w:multiLevelType w:val="multilevel"/>
    <w:tmpl w:val="0778FB2C"/>
    <w:lvl w:ilvl="0">
      <w:start w:val="7"/>
      <w:numFmt w:val="decimal"/>
      <w:lvlText w:val="%1"/>
      <w:lvlJc w:val="left"/>
      <w:pPr>
        <w:tabs>
          <w:tab w:val="num" w:pos="435"/>
        </w:tabs>
        <w:ind w:left="435" w:hanging="435"/>
      </w:pPr>
      <w:rPr>
        <w:rFonts w:hint="default"/>
      </w:rPr>
    </w:lvl>
    <w:lvl w:ilvl="1">
      <w:start w:val="1"/>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31003E0"/>
    <w:multiLevelType w:val="hybridMultilevel"/>
    <w:tmpl w:val="9258BD24"/>
    <w:lvl w:ilvl="0" w:tplc="F2762CD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5767A25"/>
    <w:multiLevelType w:val="multilevel"/>
    <w:tmpl w:val="636EE6F2"/>
    <w:lvl w:ilvl="0">
      <w:start w:val="6"/>
      <w:numFmt w:val="decimal"/>
      <w:lvlText w:val="%1"/>
      <w:lvlJc w:val="left"/>
      <w:pPr>
        <w:tabs>
          <w:tab w:val="num" w:pos="435"/>
        </w:tabs>
        <w:ind w:left="435" w:hanging="435"/>
      </w:pPr>
      <w:rPr>
        <w:rFonts w:hint="default"/>
      </w:rPr>
    </w:lvl>
    <w:lvl w:ilvl="1">
      <w:start w:val="1"/>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5D9549F"/>
    <w:multiLevelType w:val="multilevel"/>
    <w:tmpl w:val="53DCAB78"/>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6266AE4"/>
    <w:multiLevelType w:val="multilevel"/>
    <w:tmpl w:val="D16A7E28"/>
    <w:lvl w:ilvl="0">
      <w:start w:val="3"/>
      <w:numFmt w:val="decimal"/>
      <w:lvlText w:val="%1"/>
      <w:lvlJc w:val="left"/>
      <w:pPr>
        <w:tabs>
          <w:tab w:val="num" w:pos="720"/>
        </w:tabs>
        <w:ind w:left="720" w:hanging="720"/>
      </w:pPr>
      <w:rPr>
        <w:rFonts w:hint="default"/>
      </w:rPr>
    </w:lvl>
    <w:lvl w:ilvl="1">
      <w:start w:val="2"/>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630526D"/>
    <w:multiLevelType w:val="hybridMultilevel"/>
    <w:tmpl w:val="819EF4E0"/>
    <w:lvl w:ilvl="0" w:tplc="85E04A4A">
      <w:start w:val="3"/>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6503DCD"/>
    <w:multiLevelType w:val="hybridMultilevel"/>
    <w:tmpl w:val="1FA2FC1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47221FEF"/>
    <w:multiLevelType w:val="hybridMultilevel"/>
    <w:tmpl w:val="8C2AC6D4"/>
    <w:lvl w:ilvl="0" w:tplc="6396F730">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FD3EBC"/>
    <w:multiLevelType w:val="multilevel"/>
    <w:tmpl w:val="FB9A00F4"/>
    <w:lvl w:ilvl="0">
      <w:start w:val="4"/>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D794D9B"/>
    <w:multiLevelType w:val="hybridMultilevel"/>
    <w:tmpl w:val="B0424F76"/>
    <w:lvl w:ilvl="0" w:tplc="E7B47AC0">
      <w:start w:val="1"/>
      <w:numFmt w:val="bullet"/>
      <w:lvlText w:val=""/>
      <w:lvlJc w:val="left"/>
      <w:pPr>
        <w:ind w:left="810" w:hanging="360"/>
      </w:pPr>
      <w:rPr>
        <w:rFonts w:ascii="Symbol" w:hAnsi="Symbol" w:hint="default"/>
        <w:b w:val="0"/>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abstractNum w:abstractNumId="25" w15:restartNumberingAfterBreak="0">
    <w:nsid w:val="4DB736A4"/>
    <w:multiLevelType w:val="hybridMultilevel"/>
    <w:tmpl w:val="BF70D626"/>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F246D4B"/>
    <w:multiLevelType w:val="hybridMultilevel"/>
    <w:tmpl w:val="6CEAA42C"/>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00C1124"/>
    <w:multiLevelType w:val="hybridMultilevel"/>
    <w:tmpl w:val="824C09DE"/>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3761F66"/>
    <w:multiLevelType w:val="multilevel"/>
    <w:tmpl w:val="72966B3E"/>
    <w:lvl w:ilvl="0">
      <w:start w:val="6"/>
      <w:numFmt w:val="decimal"/>
      <w:lvlText w:val="%1"/>
      <w:lvlJc w:val="left"/>
      <w:pPr>
        <w:tabs>
          <w:tab w:val="num" w:pos="435"/>
        </w:tabs>
        <w:ind w:left="435" w:hanging="435"/>
      </w:pPr>
      <w:rPr>
        <w:rFonts w:hint="default"/>
      </w:rPr>
    </w:lvl>
    <w:lvl w:ilvl="1">
      <w:start w:val="1"/>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37873B6"/>
    <w:multiLevelType w:val="hybridMultilevel"/>
    <w:tmpl w:val="010CA6B4"/>
    <w:lvl w:ilvl="0" w:tplc="1334000E">
      <w:start w:val="1"/>
      <w:numFmt w:val="lowerLetter"/>
      <w:lvlText w:val="(%1)"/>
      <w:lvlJc w:val="left"/>
      <w:pPr>
        <w:tabs>
          <w:tab w:val="num" w:pos="1440"/>
        </w:tabs>
        <w:ind w:left="1440" w:hanging="360"/>
      </w:pPr>
      <w:rPr>
        <w:rFonts w:hint="default"/>
      </w:rPr>
    </w:lvl>
    <w:lvl w:ilvl="1" w:tplc="0409001B">
      <w:start w:val="1"/>
      <w:numFmt w:val="lowerRoman"/>
      <w:lvlText w:val="%2."/>
      <w:lvlJc w:val="right"/>
      <w:pPr>
        <w:tabs>
          <w:tab w:val="num" w:pos="2160"/>
        </w:tabs>
        <w:ind w:left="2160" w:hanging="360"/>
      </w:pPr>
    </w:lvl>
    <w:lvl w:ilvl="2" w:tplc="BB44A248">
      <w:start w:val="1"/>
      <w:numFmt w:val="lowerLetter"/>
      <w:lvlText w:val="(%3)"/>
      <w:lvlJc w:val="left"/>
      <w:pPr>
        <w:tabs>
          <w:tab w:val="num" w:pos="3750"/>
        </w:tabs>
        <w:ind w:left="3750" w:hanging="105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68181CA9"/>
    <w:multiLevelType w:val="hybridMultilevel"/>
    <w:tmpl w:val="4740C404"/>
    <w:lvl w:ilvl="0" w:tplc="10090001">
      <w:start w:val="1"/>
      <w:numFmt w:val="bullet"/>
      <w:lvlText w:val=""/>
      <w:lvlJc w:val="left"/>
      <w:pPr>
        <w:ind w:left="1530" w:hanging="360"/>
      </w:pPr>
      <w:rPr>
        <w:rFonts w:ascii="Symbol" w:hAnsi="Symbol" w:hint="default"/>
      </w:rPr>
    </w:lvl>
    <w:lvl w:ilvl="1" w:tplc="10090003" w:tentative="1">
      <w:start w:val="1"/>
      <w:numFmt w:val="bullet"/>
      <w:lvlText w:val="o"/>
      <w:lvlJc w:val="left"/>
      <w:pPr>
        <w:ind w:left="2250" w:hanging="360"/>
      </w:pPr>
      <w:rPr>
        <w:rFonts w:ascii="Courier New" w:hAnsi="Courier New" w:cs="Courier New" w:hint="default"/>
      </w:rPr>
    </w:lvl>
    <w:lvl w:ilvl="2" w:tplc="10090005" w:tentative="1">
      <w:start w:val="1"/>
      <w:numFmt w:val="bullet"/>
      <w:lvlText w:val=""/>
      <w:lvlJc w:val="left"/>
      <w:pPr>
        <w:ind w:left="2970" w:hanging="360"/>
      </w:pPr>
      <w:rPr>
        <w:rFonts w:ascii="Wingdings" w:hAnsi="Wingdings" w:hint="default"/>
      </w:rPr>
    </w:lvl>
    <w:lvl w:ilvl="3" w:tplc="10090001" w:tentative="1">
      <w:start w:val="1"/>
      <w:numFmt w:val="bullet"/>
      <w:lvlText w:val=""/>
      <w:lvlJc w:val="left"/>
      <w:pPr>
        <w:ind w:left="3690" w:hanging="360"/>
      </w:pPr>
      <w:rPr>
        <w:rFonts w:ascii="Symbol" w:hAnsi="Symbol" w:hint="default"/>
      </w:rPr>
    </w:lvl>
    <w:lvl w:ilvl="4" w:tplc="10090003" w:tentative="1">
      <w:start w:val="1"/>
      <w:numFmt w:val="bullet"/>
      <w:lvlText w:val="o"/>
      <w:lvlJc w:val="left"/>
      <w:pPr>
        <w:ind w:left="4410" w:hanging="360"/>
      </w:pPr>
      <w:rPr>
        <w:rFonts w:ascii="Courier New" w:hAnsi="Courier New" w:cs="Courier New" w:hint="default"/>
      </w:rPr>
    </w:lvl>
    <w:lvl w:ilvl="5" w:tplc="10090005" w:tentative="1">
      <w:start w:val="1"/>
      <w:numFmt w:val="bullet"/>
      <w:lvlText w:val=""/>
      <w:lvlJc w:val="left"/>
      <w:pPr>
        <w:ind w:left="5130" w:hanging="360"/>
      </w:pPr>
      <w:rPr>
        <w:rFonts w:ascii="Wingdings" w:hAnsi="Wingdings" w:hint="default"/>
      </w:rPr>
    </w:lvl>
    <w:lvl w:ilvl="6" w:tplc="10090001" w:tentative="1">
      <w:start w:val="1"/>
      <w:numFmt w:val="bullet"/>
      <w:lvlText w:val=""/>
      <w:lvlJc w:val="left"/>
      <w:pPr>
        <w:ind w:left="5850" w:hanging="360"/>
      </w:pPr>
      <w:rPr>
        <w:rFonts w:ascii="Symbol" w:hAnsi="Symbol" w:hint="default"/>
      </w:rPr>
    </w:lvl>
    <w:lvl w:ilvl="7" w:tplc="10090003" w:tentative="1">
      <w:start w:val="1"/>
      <w:numFmt w:val="bullet"/>
      <w:lvlText w:val="o"/>
      <w:lvlJc w:val="left"/>
      <w:pPr>
        <w:ind w:left="6570" w:hanging="360"/>
      </w:pPr>
      <w:rPr>
        <w:rFonts w:ascii="Courier New" w:hAnsi="Courier New" w:cs="Courier New" w:hint="default"/>
      </w:rPr>
    </w:lvl>
    <w:lvl w:ilvl="8" w:tplc="10090005" w:tentative="1">
      <w:start w:val="1"/>
      <w:numFmt w:val="bullet"/>
      <w:lvlText w:val=""/>
      <w:lvlJc w:val="left"/>
      <w:pPr>
        <w:ind w:left="7290" w:hanging="360"/>
      </w:pPr>
      <w:rPr>
        <w:rFonts w:ascii="Wingdings" w:hAnsi="Wingdings" w:hint="default"/>
      </w:rPr>
    </w:lvl>
  </w:abstractNum>
  <w:abstractNum w:abstractNumId="31" w15:restartNumberingAfterBreak="0">
    <w:nsid w:val="6B7078BB"/>
    <w:multiLevelType w:val="multilevel"/>
    <w:tmpl w:val="E134200E"/>
    <w:lvl w:ilvl="0">
      <w:start w:val="6"/>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26C6B53"/>
    <w:multiLevelType w:val="multilevel"/>
    <w:tmpl w:val="4B488572"/>
    <w:lvl w:ilvl="0">
      <w:start w:val="2"/>
      <w:numFmt w:val="decimal"/>
      <w:lvlText w:val="%1"/>
      <w:lvlJc w:val="left"/>
      <w:pPr>
        <w:tabs>
          <w:tab w:val="num" w:pos="720"/>
        </w:tabs>
        <w:ind w:left="720" w:hanging="720"/>
      </w:pPr>
      <w:rPr>
        <w:rFonts w:hint="default"/>
      </w:rPr>
    </w:lvl>
    <w:lvl w:ilvl="1">
      <w:start w:val="3"/>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6AB40BF"/>
    <w:multiLevelType w:val="hybridMultilevel"/>
    <w:tmpl w:val="2940F594"/>
    <w:lvl w:ilvl="0" w:tplc="1334000E">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29"/>
  </w:num>
  <w:num w:numId="3">
    <w:abstractNumId w:val="19"/>
  </w:num>
  <w:num w:numId="4">
    <w:abstractNumId w:val="23"/>
  </w:num>
  <w:num w:numId="5">
    <w:abstractNumId w:val="14"/>
  </w:num>
  <w:num w:numId="6">
    <w:abstractNumId w:val="26"/>
  </w:num>
  <w:num w:numId="7">
    <w:abstractNumId w:val="25"/>
  </w:num>
  <w:num w:numId="8">
    <w:abstractNumId w:val="33"/>
  </w:num>
  <w:num w:numId="9">
    <w:abstractNumId w:val="9"/>
  </w:num>
  <w:num w:numId="10">
    <w:abstractNumId w:val="27"/>
  </w:num>
  <w:num w:numId="11">
    <w:abstractNumId w:val="10"/>
  </w:num>
  <w:num w:numId="12">
    <w:abstractNumId w:val="11"/>
  </w:num>
  <w:num w:numId="13">
    <w:abstractNumId w:val="0"/>
  </w:num>
  <w:num w:numId="14">
    <w:abstractNumId w:val="8"/>
  </w:num>
  <w:num w:numId="15">
    <w:abstractNumId w:val="31"/>
  </w:num>
  <w:num w:numId="16">
    <w:abstractNumId w:val="4"/>
  </w:num>
  <w:num w:numId="17">
    <w:abstractNumId w:val="20"/>
  </w:num>
  <w:num w:numId="18">
    <w:abstractNumId w:val="32"/>
  </w:num>
  <w:num w:numId="19">
    <w:abstractNumId w:val="6"/>
  </w:num>
  <w:num w:numId="20">
    <w:abstractNumId w:val="28"/>
  </w:num>
  <w:num w:numId="21">
    <w:abstractNumId w:val="17"/>
  </w:num>
  <w:num w:numId="22">
    <w:abstractNumId w:val="15"/>
  </w:num>
  <w:num w:numId="23">
    <w:abstractNumId w:val="5"/>
  </w:num>
  <w:num w:numId="24">
    <w:abstractNumId w:val="2"/>
  </w:num>
  <w:num w:numId="25">
    <w:abstractNumId w:val="1"/>
  </w:num>
  <w:num w:numId="26">
    <w:abstractNumId w:val="22"/>
  </w:num>
  <w:num w:numId="27">
    <w:abstractNumId w:val="13"/>
  </w:num>
  <w:num w:numId="28">
    <w:abstractNumId w:val="7"/>
  </w:num>
  <w:num w:numId="29">
    <w:abstractNumId w:val="21"/>
  </w:num>
  <w:num w:numId="30">
    <w:abstractNumId w:val="24"/>
  </w:num>
  <w:num w:numId="31">
    <w:abstractNumId w:val="30"/>
  </w:num>
  <w:num w:numId="32">
    <w:abstractNumId w:val="3"/>
  </w:num>
  <w:num w:numId="33">
    <w:abstractNumId w:val="16"/>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E9C"/>
    <w:rsid w:val="00020DA2"/>
    <w:rsid w:val="000428C4"/>
    <w:rsid w:val="00073F03"/>
    <w:rsid w:val="000777A3"/>
    <w:rsid w:val="000E5C87"/>
    <w:rsid w:val="00143287"/>
    <w:rsid w:val="00150D1A"/>
    <w:rsid w:val="00182CAD"/>
    <w:rsid w:val="00187745"/>
    <w:rsid w:val="001B677B"/>
    <w:rsid w:val="001C591E"/>
    <w:rsid w:val="001C5B8D"/>
    <w:rsid w:val="001D08C6"/>
    <w:rsid w:val="002072C6"/>
    <w:rsid w:val="0023391D"/>
    <w:rsid w:val="002473A1"/>
    <w:rsid w:val="002666E7"/>
    <w:rsid w:val="0027755E"/>
    <w:rsid w:val="00281007"/>
    <w:rsid w:val="002A7490"/>
    <w:rsid w:val="002C1DE2"/>
    <w:rsid w:val="002E2C78"/>
    <w:rsid w:val="003005A9"/>
    <w:rsid w:val="0030336E"/>
    <w:rsid w:val="00306BAE"/>
    <w:rsid w:val="00320FA6"/>
    <w:rsid w:val="0039688A"/>
    <w:rsid w:val="003A1846"/>
    <w:rsid w:val="003D2EC2"/>
    <w:rsid w:val="003F7420"/>
    <w:rsid w:val="00404307"/>
    <w:rsid w:val="0041706A"/>
    <w:rsid w:val="0044705C"/>
    <w:rsid w:val="00452407"/>
    <w:rsid w:val="00453932"/>
    <w:rsid w:val="00456425"/>
    <w:rsid w:val="004621F3"/>
    <w:rsid w:val="0046492F"/>
    <w:rsid w:val="00475AB8"/>
    <w:rsid w:val="0048345D"/>
    <w:rsid w:val="00490D8F"/>
    <w:rsid w:val="004B6B55"/>
    <w:rsid w:val="004B707B"/>
    <w:rsid w:val="004D4CAF"/>
    <w:rsid w:val="004D510B"/>
    <w:rsid w:val="004F0F47"/>
    <w:rsid w:val="004F305B"/>
    <w:rsid w:val="00515129"/>
    <w:rsid w:val="00556352"/>
    <w:rsid w:val="00584FC3"/>
    <w:rsid w:val="00596EFB"/>
    <w:rsid w:val="005A0E5E"/>
    <w:rsid w:val="005E0B5C"/>
    <w:rsid w:val="005E1788"/>
    <w:rsid w:val="00610AC3"/>
    <w:rsid w:val="00643DB0"/>
    <w:rsid w:val="00683962"/>
    <w:rsid w:val="006B675F"/>
    <w:rsid w:val="007247FE"/>
    <w:rsid w:val="00730CE3"/>
    <w:rsid w:val="00736E67"/>
    <w:rsid w:val="007534A9"/>
    <w:rsid w:val="00797425"/>
    <w:rsid w:val="00805F70"/>
    <w:rsid w:val="008350ED"/>
    <w:rsid w:val="00836FFD"/>
    <w:rsid w:val="00837AC1"/>
    <w:rsid w:val="00886CDB"/>
    <w:rsid w:val="008B3180"/>
    <w:rsid w:val="008B47C1"/>
    <w:rsid w:val="008F2780"/>
    <w:rsid w:val="008F4CFE"/>
    <w:rsid w:val="0092538C"/>
    <w:rsid w:val="009468D5"/>
    <w:rsid w:val="0095288E"/>
    <w:rsid w:val="00961692"/>
    <w:rsid w:val="009663DE"/>
    <w:rsid w:val="00973398"/>
    <w:rsid w:val="00982B33"/>
    <w:rsid w:val="00985860"/>
    <w:rsid w:val="0099130D"/>
    <w:rsid w:val="00993F33"/>
    <w:rsid w:val="009B16E8"/>
    <w:rsid w:val="009B3A94"/>
    <w:rsid w:val="009C2114"/>
    <w:rsid w:val="009C5A0C"/>
    <w:rsid w:val="009D3C0C"/>
    <w:rsid w:val="009E715F"/>
    <w:rsid w:val="00A274AC"/>
    <w:rsid w:val="00A51DCE"/>
    <w:rsid w:val="00A9347D"/>
    <w:rsid w:val="00A953BB"/>
    <w:rsid w:val="00AA070A"/>
    <w:rsid w:val="00AC38EA"/>
    <w:rsid w:val="00AD04F8"/>
    <w:rsid w:val="00AD544D"/>
    <w:rsid w:val="00B0488D"/>
    <w:rsid w:val="00B04CEF"/>
    <w:rsid w:val="00B139C8"/>
    <w:rsid w:val="00B30F7D"/>
    <w:rsid w:val="00B32E9C"/>
    <w:rsid w:val="00B34E5E"/>
    <w:rsid w:val="00B425D6"/>
    <w:rsid w:val="00B514A8"/>
    <w:rsid w:val="00B6110D"/>
    <w:rsid w:val="00B658F6"/>
    <w:rsid w:val="00B80412"/>
    <w:rsid w:val="00B95864"/>
    <w:rsid w:val="00B960C9"/>
    <w:rsid w:val="00BA327C"/>
    <w:rsid w:val="00BB3763"/>
    <w:rsid w:val="00BC60F9"/>
    <w:rsid w:val="00BE3047"/>
    <w:rsid w:val="00C04625"/>
    <w:rsid w:val="00C23DDF"/>
    <w:rsid w:val="00C306AA"/>
    <w:rsid w:val="00C34EE3"/>
    <w:rsid w:val="00C531B5"/>
    <w:rsid w:val="00C94FB9"/>
    <w:rsid w:val="00CA01C0"/>
    <w:rsid w:val="00CA4CD7"/>
    <w:rsid w:val="00CA7BCD"/>
    <w:rsid w:val="00CC1276"/>
    <w:rsid w:val="00CC2EF6"/>
    <w:rsid w:val="00CE1E92"/>
    <w:rsid w:val="00D22EB8"/>
    <w:rsid w:val="00D43568"/>
    <w:rsid w:val="00D4755D"/>
    <w:rsid w:val="00D47E16"/>
    <w:rsid w:val="00D7085E"/>
    <w:rsid w:val="00D83151"/>
    <w:rsid w:val="00D84CE6"/>
    <w:rsid w:val="00DA7B32"/>
    <w:rsid w:val="00DB03FA"/>
    <w:rsid w:val="00DC0F79"/>
    <w:rsid w:val="00DD0755"/>
    <w:rsid w:val="00E444F7"/>
    <w:rsid w:val="00E52B8D"/>
    <w:rsid w:val="00E64AF2"/>
    <w:rsid w:val="00E737D2"/>
    <w:rsid w:val="00E87E31"/>
    <w:rsid w:val="00EA03FF"/>
    <w:rsid w:val="00EA2970"/>
    <w:rsid w:val="00EF5E3E"/>
    <w:rsid w:val="00F905C4"/>
    <w:rsid w:val="00F93B32"/>
    <w:rsid w:val="00F9708D"/>
    <w:rsid w:val="00FA10CD"/>
    <w:rsid w:val="00FD106C"/>
    <w:rsid w:val="00FF3D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FE4F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Arial" w:hAnsi="Arial"/>
      <w:sz w:val="22"/>
      <w:lang w:val="en-US" w:eastAsia="en-US"/>
    </w:rPr>
  </w:style>
  <w:style w:type="paragraph" w:styleId="Heading1">
    <w:name w:val="heading 1"/>
    <w:basedOn w:val="Normal"/>
    <w:next w:val="Normal"/>
    <w:link w:val="Heading1Char"/>
    <w:uiPriority w:val="9"/>
    <w:qFormat/>
    <w:rsid w:val="00FA10CD"/>
    <w:pPr>
      <w:keepNext/>
      <w:keepLines/>
      <w:spacing w:before="120" w:after="12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pBdr>
        <w:top w:val="single" w:sz="4" w:space="1" w:color="auto"/>
        <w:left w:val="single" w:sz="4" w:space="4" w:color="auto"/>
        <w:bottom w:val="single" w:sz="4" w:space="1" w:color="auto"/>
        <w:right w:val="single" w:sz="4" w:space="4" w:color="auto"/>
      </w:pBdr>
      <w:jc w:val="center"/>
    </w:pPr>
    <w:rPr>
      <w:b/>
      <w:bCs/>
    </w:rPr>
  </w:style>
  <w:style w:type="paragraph" w:styleId="BodyText2">
    <w:name w:val="Body Text 2"/>
    <w:basedOn w:val="Normal"/>
    <w:rPr>
      <w:b/>
      <w:bCs/>
    </w:rPr>
  </w:style>
  <w:style w:type="paragraph" w:styleId="BodyTextIndent">
    <w:name w:val="Body Text Indent"/>
    <w:basedOn w:val="Normal"/>
    <w:pPr>
      <w:ind w:left="1800" w:hanging="360"/>
    </w:pPr>
  </w:style>
  <w:style w:type="paragraph" w:styleId="BodyTextIndent2">
    <w:name w:val="Body Text Indent 2"/>
    <w:basedOn w:val="Normal"/>
    <w:pPr>
      <w:ind w:left="1440" w:hanging="720"/>
    </w:pPr>
  </w:style>
  <w:style w:type="paragraph" w:styleId="BodyTextIndent3">
    <w:name w:val="Body Text Indent 3"/>
    <w:basedOn w:val="Normal"/>
    <w:pPr>
      <w:ind w:left="720"/>
    </w:pPr>
  </w:style>
  <w:style w:type="paragraph" w:styleId="ListParagraph">
    <w:name w:val="List Paragraph"/>
    <w:basedOn w:val="Normal"/>
    <w:uiPriority w:val="34"/>
    <w:qFormat/>
    <w:rsid w:val="00DC0F79"/>
    <w:pPr>
      <w:ind w:left="720"/>
      <w:contextualSpacing/>
    </w:pPr>
  </w:style>
  <w:style w:type="paragraph" w:styleId="BalloonText">
    <w:name w:val="Balloon Text"/>
    <w:basedOn w:val="Normal"/>
    <w:link w:val="BalloonTextChar"/>
    <w:uiPriority w:val="99"/>
    <w:semiHidden/>
    <w:unhideWhenUsed/>
    <w:rsid w:val="00982B33"/>
    <w:rPr>
      <w:rFonts w:ascii="Tahoma" w:hAnsi="Tahoma" w:cs="Tahoma"/>
      <w:sz w:val="16"/>
      <w:szCs w:val="16"/>
    </w:rPr>
  </w:style>
  <w:style w:type="character" w:customStyle="1" w:styleId="BalloonTextChar">
    <w:name w:val="Balloon Text Char"/>
    <w:link w:val="BalloonText"/>
    <w:uiPriority w:val="99"/>
    <w:semiHidden/>
    <w:rsid w:val="00982B33"/>
    <w:rPr>
      <w:rFonts w:ascii="Tahoma" w:hAnsi="Tahoma" w:cs="Tahoma"/>
      <w:sz w:val="16"/>
      <w:szCs w:val="16"/>
      <w:lang w:val="en-US" w:eastAsia="en-US"/>
    </w:rPr>
  </w:style>
  <w:style w:type="character" w:customStyle="1" w:styleId="Heading1Char">
    <w:name w:val="Heading 1 Char"/>
    <w:link w:val="Heading1"/>
    <w:uiPriority w:val="9"/>
    <w:rsid w:val="00FA10CD"/>
    <w:rPr>
      <w:rFonts w:ascii="Arial" w:eastAsia="Times New Roman" w:hAnsi="Arial" w:cs="Times New Roma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2504">
      <w:bodyDiv w:val="1"/>
      <w:marLeft w:val="0"/>
      <w:marRight w:val="0"/>
      <w:marTop w:val="0"/>
      <w:marBottom w:val="0"/>
      <w:divBdr>
        <w:top w:val="none" w:sz="0" w:space="0" w:color="auto"/>
        <w:left w:val="none" w:sz="0" w:space="0" w:color="auto"/>
        <w:bottom w:val="none" w:sz="0" w:space="0" w:color="auto"/>
        <w:right w:val="none" w:sz="0" w:space="0" w:color="auto"/>
      </w:divBdr>
      <w:divsChild>
        <w:div w:id="45766731">
          <w:marLeft w:val="0"/>
          <w:marRight w:val="0"/>
          <w:marTop w:val="0"/>
          <w:marBottom w:val="0"/>
          <w:divBdr>
            <w:top w:val="none" w:sz="0" w:space="0" w:color="auto"/>
            <w:left w:val="none" w:sz="0" w:space="0" w:color="auto"/>
            <w:bottom w:val="none" w:sz="0" w:space="0" w:color="auto"/>
            <w:right w:val="none" w:sz="0" w:space="0" w:color="auto"/>
          </w:divBdr>
        </w:div>
        <w:div w:id="201016602">
          <w:marLeft w:val="0"/>
          <w:marRight w:val="0"/>
          <w:marTop w:val="0"/>
          <w:marBottom w:val="0"/>
          <w:divBdr>
            <w:top w:val="none" w:sz="0" w:space="0" w:color="auto"/>
            <w:left w:val="none" w:sz="0" w:space="0" w:color="auto"/>
            <w:bottom w:val="none" w:sz="0" w:space="0" w:color="auto"/>
            <w:right w:val="none" w:sz="0" w:space="0" w:color="auto"/>
          </w:divBdr>
        </w:div>
        <w:div w:id="260336130">
          <w:marLeft w:val="0"/>
          <w:marRight w:val="0"/>
          <w:marTop w:val="0"/>
          <w:marBottom w:val="0"/>
          <w:divBdr>
            <w:top w:val="none" w:sz="0" w:space="0" w:color="auto"/>
            <w:left w:val="none" w:sz="0" w:space="0" w:color="auto"/>
            <w:bottom w:val="none" w:sz="0" w:space="0" w:color="auto"/>
            <w:right w:val="none" w:sz="0" w:space="0" w:color="auto"/>
          </w:divBdr>
        </w:div>
        <w:div w:id="288242042">
          <w:marLeft w:val="0"/>
          <w:marRight w:val="0"/>
          <w:marTop w:val="0"/>
          <w:marBottom w:val="0"/>
          <w:divBdr>
            <w:top w:val="none" w:sz="0" w:space="0" w:color="auto"/>
            <w:left w:val="none" w:sz="0" w:space="0" w:color="auto"/>
            <w:bottom w:val="none" w:sz="0" w:space="0" w:color="auto"/>
            <w:right w:val="none" w:sz="0" w:space="0" w:color="auto"/>
          </w:divBdr>
        </w:div>
        <w:div w:id="798032140">
          <w:marLeft w:val="0"/>
          <w:marRight w:val="0"/>
          <w:marTop w:val="0"/>
          <w:marBottom w:val="0"/>
          <w:divBdr>
            <w:top w:val="none" w:sz="0" w:space="0" w:color="auto"/>
            <w:left w:val="none" w:sz="0" w:space="0" w:color="auto"/>
            <w:bottom w:val="none" w:sz="0" w:space="0" w:color="auto"/>
            <w:right w:val="none" w:sz="0" w:space="0" w:color="auto"/>
          </w:divBdr>
        </w:div>
        <w:div w:id="1089304084">
          <w:marLeft w:val="0"/>
          <w:marRight w:val="0"/>
          <w:marTop w:val="0"/>
          <w:marBottom w:val="0"/>
          <w:divBdr>
            <w:top w:val="none" w:sz="0" w:space="0" w:color="auto"/>
            <w:left w:val="none" w:sz="0" w:space="0" w:color="auto"/>
            <w:bottom w:val="none" w:sz="0" w:space="0" w:color="auto"/>
            <w:right w:val="none" w:sz="0" w:space="0" w:color="auto"/>
          </w:divBdr>
        </w:div>
        <w:div w:id="1159153600">
          <w:marLeft w:val="0"/>
          <w:marRight w:val="0"/>
          <w:marTop w:val="0"/>
          <w:marBottom w:val="0"/>
          <w:divBdr>
            <w:top w:val="none" w:sz="0" w:space="0" w:color="auto"/>
            <w:left w:val="none" w:sz="0" w:space="0" w:color="auto"/>
            <w:bottom w:val="none" w:sz="0" w:space="0" w:color="auto"/>
            <w:right w:val="none" w:sz="0" w:space="0" w:color="auto"/>
          </w:divBdr>
        </w:div>
        <w:div w:id="1963924252">
          <w:marLeft w:val="0"/>
          <w:marRight w:val="0"/>
          <w:marTop w:val="0"/>
          <w:marBottom w:val="0"/>
          <w:divBdr>
            <w:top w:val="none" w:sz="0" w:space="0" w:color="auto"/>
            <w:left w:val="none" w:sz="0" w:space="0" w:color="auto"/>
            <w:bottom w:val="none" w:sz="0" w:space="0" w:color="auto"/>
            <w:right w:val="none" w:sz="0" w:space="0" w:color="auto"/>
          </w:divBdr>
        </w:div>
        <w:div w:id="2127309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ies xmlns="http://schemas.microsoft.com/sharepoint/v3" xsi:nil="true"/>
    <EDRMRepealed xmlns="e63dacc3-515c-4cce-91e5-d3c507c5e648">false</EDRMRepealed>
    <cc4d671312674f33a12c88c5a9b68a3d xmlns="e63dacc3-515c-4cce-91e5-d3c507c5e648">
      <Terms xmlns="http://schemas.microsoft.com/office/infopath/2007/PartnerControls">
        <TermInfo xmlns="http://schemas.microsoft.com/office/infopath/2007/PartnerControls">
          <TermName xmlns="http://schemas.microsoft.com/office/infopath/2007/PartnerControls">Development Services</TermName>
          <TermId xmlns="http://schemas.microsoft.com/office/infopath/2007/PartnerControls">2dcd7b57-c27b-43e3-9c87-543f74e7d739</TermId>
        </TermInfo>
      </Terms>
    </cc4d671312674f33a12c88c5a9b68a3d>
    <le81714a22f743aca4f71152b32d0970 xmlns="e63dacc3-515c-4cce-91e5-d3c507c5e648">
      <Terms xmlns="http://schemas.microsoft.com/office/infopath/2007/PartnerControls">
        <TermInfo xmlns="http://schemas.microsoft.com/office/infopath/2007/PartnerControls">
          <TermName xmlns="http://schemas.microsoft.com/office/infopath/2007/PartnerControls">B06 Tariff of Fees</TermName>
          <TermId xmlns="http://schemas.microsoft.com/office/infopath/2007/PartnerControls">c0092a27-bdf4-4b56-9dba-6f10e806b396</TermId>
        </TermInfo>
      </Terms>
    </le81714a22f743aca4f71152b32d0970>
    <TaxCatchAll xmlns="e63dacc3-515c-4cce-91e5-d3c507c5e648">
      <Value>40</Value>
      <Value>52</Value>
    </TaxCatchAll>
    <Posted_x0020_to_x0020_Website xmlns="e63dacc3-515c-4cce-91e5-d3c507c5e648">Yes</Posted_x0020_to_x0020_Website>
    <COKL_x0020_Division xmlns="e63dacc3-515c-4cce-91e5-d3c507c5e648">39</COKL_x0020_Division>
    <Approval_x0020_Date xmlns="e63dacc3-515c-4cce-91e5-d3c507c5e648">2021-12-14T05:00:00+00:00</Approval_x0020_Date>
    <By-Law_x0020_Category xmlns="e63dacc3-515c-4cce-91e5-d3c507c5e648">Section B - Finance</By-Law_x0020_Category>
    <By-Law_x0020_Sub_x0020_Category xmlns="e63dacc3-515c-4cce-91e5-d3c507c5e648">B.06 - Tariff of Fees</By-Law_x0020_Sub_x0020_Category>
    <Label xmlns="b44db830-4673-485e-a6b6-759026e9ec8d" xsi:nil="true"/>
    <By-Law_x0020_Subject xmlns="e63dacc3-515c-4cce-91e5-d3c507c5e648">Repeal and Replace By-Law 2021-154 Tariff of Fees Heritage Matters</By-Law_x0020_Subject>
    <By-Law_x0020_Adopted_x0020_Date xmlns="e63dacc3-515c-4cce-91e5-d3c507c5e648">2021-12-14T05:00:00+00:00</By-Law_x0020_Adopted_x0020_Date>
    <EDRMBy_x002d_Law_x0020_Number xmlns="5cf163a9-56bb-4d41-8b85-627532ac3828">2021-194</EDRMBy_x002d_Law_x0020_Number>
    <EDRMYear xmlns="b44db830-4673-485e-a6b6-759026e9ec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y-Law" ma:contentTypeID="0x01010048CFD5B4EDE24B4A8220D13FA3C3485A4300AECF3C3B5B81C846B710C0741849AF370002D5A8F3C0ECB74BB534B36E91D6709C" ma:contentTypeVersion="31" ma:contentTypeDescription="" ma:contentTypeScope="" ma:versionID="005e1bcdb5bf8b270a606e6c1bde243e">
  <xsd:schema xmlns:xsd="http://www.w3.org/2001/XMLSchema" xmlns:xs="http://www.w3.org/2001/XMLSchema" xmlns:p="http://schemas.microsoft.com/office/2006/metadata/properties" xmlns:ns1="http://schemas.microsoft.com/sharepoint/v3" xmlns:ns2="b44db830-4673-485e-a6b6-759026e9ec8d" xmlns:ns3="e63dacc3-515c-4cce-91e5-d3c507c5e648" xmlns:ns5="5cf163a9-56bb-4d41-8b85-627532ac3828" targetNamespace="http://schemas.microsoft.com/office/2006/metadata/properties" ma:root="true" ma:fieldsID="2070ab75db9f7888f36d3ca12fd5c989" ns1:_="" ns2:_="" ns3:_="" ns5:_="">
    <xsd:import namespace="http://schemas.microsoft.com/sharepoint/v3"/>
    <xsd:import namespace="b44db830-4673-485e-a6b6-759026e9ec8d"/>
    <xsd:import namespace="e63dacc3-515c-4cce-91e5-d3c507c5e648"/>
    <xsd:import namespace="5cf163a9-56bb-4d41-8b85-627532ac3828"/>
    <xsd:element name="properties">
      <xsd:complexType>
        <xsd:sequence>
          <xsd:element name="documentManagement">
            <xsd:complexType>
              <xsd:all>
                <xsd:element ref="ns2:Label" minOccurs="0"/>
                <xsd:element ref="ns2:EDRMYear" minOccurs="0"/>
                <xsd:element ref="ns3:COKL_x0020_Division" minOccurs="0"/>
                <xsd:element ref="ns3:By-Law_x0020_Category" minOccurs="0"/>
                <xsd:element ref="ns3:By-Law_x0020_Sub_x0020_Category" minOccurs="0"/>
                <xsd:element ref="ns3:By-Law_x0020_Subject" minOccurs="0"/>
                <xsd:element ref="ns3:Posted_x0020_to_x0020_Website" minOccurs="0"/>
                <xsd:element ref="ns3:Approval_x0020_Date" minOccurs="0"/>
                <xsd:element ref="ns3:By-Law_x0020_Adopted_x0020_Date" minOccurs="0"/>
                <xsd:element ref="ns1:Categories" minOccurs="0"/>
                <xsd:element ref="ns3:EDRMRepealed" minOccurs="0"/>
                <xsd:element ref="ns5:EDRMBy_x002d_Law_x0020_Number" minOccurs="0"/>
                <xsd:element ref="ns3:cc4d671312674f33a12c88c5a9b68a3d" minOccurs="0"/>
                <xsd:element ref="ns3:TaxCatchAll" minOccurs="0"/>
                <xsd:element ref="ns3:le81714a22f743aca4f71152b32d0970" minOccurs="0"/>
                <xsd:element ref="ns5:MediaServiceMetadata" minOccurs="0"/>
                <xsd:element ref="ns5:MediaServiceFastMetadata"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17"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4db830-4673-485e-a6b6-759026e9ec8d" elementFormDefault="qualified">
    <xsd:import namespace="http://schemas.microsoft.com/office/2006/documentManagement/types"/>
    <xsd:import namespace="http://schemas.microsoft.com/office/infopath/2007/PartnerControls"/>
    <xsd:element name="Label" ma:index="8" nillable="true" ma:displayName="Label" ma:internalName="Label">
      <xsd:simpleType>
        <xsd:restriction base="dms:Text"/>
      </xsd:simpleType>
    </xsd:element>
    <xsd:element name="EDRMYear" ma:index="9" nillable="true" ma:displayName="Year" ma:internalName="EDRMYear" ma:readOnly="false">
      <xsd:simpleType>
        <xsd:restriction base="dms:Text">
          <xsd:maxLength value="4"/>
        </xsd:restriction>
      </xsd:simpleType>
    </xsd:element>
  </xsd:schema>
  <xsd:schema xmlns:xsd="http://www.w3.org/2001/XMLSchema" xmlns:xs="http://www.w3.org/2001/XMLSchema" xmlns:dms="http://schemas.microsoft.com/office/2006/documentManagement/types" xmlns:pc="http://schemas.microsoft.com/office/infopath/2007/PartnerControls" targetNamespace="e63dacc3-515c-4cce-91e5-d3c507c5e648" elementFormDefault="qualified">
    <xsd:import namespace="http://schemas.microsoft.com/office/2006/documentManagement/types"/>
    <xsd:import namespace="http://schemas.microsoft.com/office/infopath/2007/PartnerControls"/>
    <xsd:element name="COKL_x0020_Division" ma:index="10" nillable="true" ma:displayName="COKL Division" ma:list="{8b0bd5aa-49dc-4c2a-a0cd-0e9b57f4f978}" ma:internalName="COKL_x0020_Division" ma:readOnly="false" ma:showField="Title" ma:web="e63dacc3-515c-4cce-91e5-d3c507c5e648">
      <xsd:simpleType>
        <xsd:restriction base="dms:Lookup"/>
      </xsd:simpleType>
    </xsd:element>
    <xsd:element name="By-Law_x0020_Category" ma:index="11" nillable="true" ma:displayName="By-Law Category" ma:format="Dropdown" ma:indexed="true" ma:internalName="By_x002d_Law_x0020_Category" ma:readOnly="false">
      <xsd:simpleType>
        <xsd:restriction base="dms:Choice">
          <xsd:enumeration value="Section A - Administration"/>
          <xsd:enumeration value="Section B - Finance"/>
          <xsd:enumeration value="Section C - Transportation"/>
          <xsd:enumeration value="Section D - Waste Management"/>
          <xsd:enumeration value="Section E - Water and Wastewater"/>
          <xsd:enumeration value="Section F - Fire and Emergency Medical Services"/>
          <xsd:enumeration value="Section G - Protection of Persons"/>
          <xsd:enumeration value="Section H - Parks, Recreation and Culture"/>
          <xsd:enumeration value="Section I - Utilities"/>
          <xsd:enumeration value="Section J - Licensing"/>
          <xsd:enumeration value="Section K - Planning"/>
          <xsd:enumeration value="Section L - Social Services"/>
          <xsd:enumeration value="Section M - Legal"/>
          <xsd:enumeration value="Section N - Human Resources"/>
          <xsd:enumeration value="Section O - Economic Development"/>
        </xsd:restriction>
      </xsd:simpleType>
    </xsd:element>
    <xsd:element name="By-Law_x0020_Sub_x0020_Category" ma:index="12" nillable="true" ma:displayName="By-Law Sub Category" ma:format="Dropdown" ma:indexed="true" ma:internalName="By_x002d_Law_x0020_Sub_x0020_Category" ma:readOnly="false">
      <xsd:simpleType>
        <xsd:restriction base="dms:Choice">
          <xsd:enumeration value="A.01 - Remuneration to Council"/>
          <xsd:enumeration value="A.02 - Signing Authority"/>
          <xsd:enumeration value="A.03 - Retention of Records"/>
          <xsd:enumeration value="A.04 - Elections"/>
          <xsd:enumeration value="A.05 - Appointments"/>
          <xsd:enumeration value="A.06 - Procedures, Policies and Studies"/>
          <xsd:enumeration value="A.07 - Contracts"/>
          <xsd:enumeration value="A.08 - Agreements and Administrative Leases"/>
          <xsd:enumeration value="A.09 - Council"/>
          <xsd:enumeration value="A.10 - Committees"/>
          <xsd:enumeration value="A.11 - Confirming Proceedings"/>
          <xsd:enumeration value="A.12 - Notice Requirements"/>
          <xsd:enumeration value="A.13 - Signs"/>
          <xsd:enumeration value="A.14 - Fences"/>
          <xsd:enumeration value="A.15 - Other"/>
          <xsd:enumeration value="A.16 - Police Villages"/>
          <xsd:enumeration value="A.17 - Schools"/>
          <xsd:enumeration value="A.18 - Quarterly Reports"/>
          <xsd:enumeration value="A.19 - Accessibility"/>
          <xsd:enumeration value="A.20 - Communications"/>
          <xsd:enumeration value="B.01 - Signing Authority"/>
          <xsd:enumeration value="B.02 - Taxation"/>
          <xsd:enumeration value="B.03 - Borrowing"/>
          <xsd:enumeration value="B.04 - Investing"/>
          <xsd:enumeration value="B.05 - Appointments"/>
          <xsd:enumeration value="B.06 - Tariff of Fees"/>
          <xsd:enumeration value="B.07 - Funding Programs"/>
          <xsd:enumeration value="B.08 - Reserves"/>
          <xsd:enumeration value="B.09 - Tax Sales"/>
          <xsd:enumeration value="B.10 - IT"/>
          <xsd:enumeration value="B.11 - Assessment Issues"/>
          <xsd:enumeration value="B.12 - Tile Drain Loans"/>
          <xsd:enumeration value="B.13 - Budget"/>
          <xsd:enumeration value="B.14 - Policies/Studies"/>
          <xsd:enumeration value="B.15 - Purchasing Contracts"/>
          <xsd:enumeration value="C.01 - Regulation of Traffic"/>
          <xsd:enumeration value="C.02 - Dumping on Streets"/>
          <xsd:enumeration value="C.03 - Weight Restrictions"/>
          <xsd:enumeration value="C.04 - Entranceways"/>
          <xsd:enumeration value="C.05 - Street Closings"/>
          <xsd:enumeration value="C.06 - Construction"/>
          <xsd:enumeration value="C.07 - Boundary Roads - Operational/Maintenance/Capital Projects"/>
          <xsd:enumeration value="C.08 - Tile Drainage"/>
          <xsd:enumeration value="C.09 - Municipal Drainage"/>
          <xsd:enumeration value="C.10 - Storm Sewers"/>
          <xsd:enumeration value="C.11 - Naming of Streets"/>
          <xsd:enumeration value="C.12 - Assumption of Highways"/>
          <xsd:enumeration value="C.13 - Weeds"/>
          <xsd:enumeration value="C.14 - Agreements"/>
          <xsd:enumeration value="C.15 - Policies/Studies"/>
          <xsd:enumeration value="C.16 - Bridges"/>
          <xsd:enumeration value="C.17 - Appointments"/>
          <xsd:enumeration value="C.18 - Pits and Quarries"/>
          <xsd:enumeration value="C.19 - Sidewalks"/>
          <xsd:enumeration value="C.20 - Fees"/>
          <xsd:enumeration value="C.21 - Airport"/>
          <xsd:enumeration value="C.22 - Fleet/Transit"/>
          <xsd:enumeration value="D.01 - Rates and Charges"/>
          <xsd:enumeration value="D.02 - Collection"/>
          <xsd:enumeration value="D.03 - Agreements"/>
          <xsd:enumeration value="D.04 - Recycling"/>
          <xsd:enumeration value="D.05 - Restrictions"/>
          <xsd:enumeration value="D.06 - Waste"/>
          <xsd:enumeration value="D.07 - Landfills"/>
          <xsd:enumeration value="D.08 - Appointments"/>
          <xsd:enumeration value="D.09 - Policies/Studies"/>
          <xsd:enumeration value="E.01 - Restrictions"/>
          <xsd:enumeration value="E.02 - Water Systems"/>
          <xsd:enumeration value="E.03 - Wastewater Systems"/>
          <xsd:enumeration value="E.04 - Agreements"/>
          <xsd:enumeration value="E.05 - Private Systems"/>
          <xsd:enumeration value="E.06 - Drains"/>
          <xsd:enumeration value="E.07 - Rates"/>
          <xsd:enumeration value="E.08 - Construction"/>
          <xsd:enumeration value="E.09 - Appointments"/>
          <xsd:enumeration value="E.10 - Policies/Studies"/>
          <xsd:enumeration value="F.01 - Establishing"/>
          <xsd:enumeration value="F.02 - Appointments"/>
          <xsd:enumeration value="F.03 - Agreements"/>
          <xsd:enumeration value="F.04 - Regulations Set By Fire Department"/>
          <xsd:enumeration value="F.05 - Emergency Planning"/>
          <xsd:enumeration value="F.06 - Policies/Studies"/>
          <xsd:enumeration value="G.01 - Building and Plumbing"/>
          <xsd:enumeration value="G.02 - Property Standards"/>
          <xsd:enumeration value="G.03 - Animal Control"/>
          <xsd:enumeration value="G.04 - Appointments"/>
          <xsd:enumeration value="G.05 - Agreements"/>
          <xsd:enumeration value="G.06 - Fireworks"/>
          <xsd:enumeration value="G.07 - Noise"/>
          <xsd:enumeration value="G.08 - Smoking"/>
          <xsd:enumeration value="G.09 - Livestock Valuers"/>
          <xsd:enumeration value="G.10 - Special Events"/>
          <xsd:enumeration value="G.11 - Swimming Pools"/>
          <xsd:enumeration value="G.12 - Hours of Operation"/>
          <xsd:enumeration value="G.13 - Policies/Studies"/>
          <xsd:enumeration value="H.01 - Recreation"/>
          <xsd:enumeration value="H.02 - Culture"/>
          <xsd:enumeration value="H.03 - Agreements"/>
          <xsd:enumeration value="H.04 - Appointments"/>
          <xsd:enumeration value="H.05 - Libraries"/>
          <xsd:enumeration value="H.06 - Cemeteries"/>
          <xsd:enumeration value="H.07 - Parks and Facilities"/>
          <xsd:enumeration value="H.08 - Trees"/>
          <xsd:enumeration value="H.09 - Trails"/>
          <xsd:enumeration value="H.10 - Boat Launches"/>
          <xsd:enumeration value="H.11 - Docks"/>
          <xsd:enumeration value="H.12 - Policies/Studies"/>
          <xsd:enumeration value="I.01 - Hydro"/>
          <xsd:enumeration value="I.02 - Gas"/>
          <xsd:enumeration value="I.03 - Agreements"/>
          <xsd:enumeration value="I.04 - Water"/>
          <xsd:enumeration value="I.05 - Bell"/>
          <xsd:enumeration value="I.06 - Appointments"/>
          <xsd:enumeration value="I.07 - Policies/Studies"/>
          <xsd:enumeration value="J.01 - Transient Traders"/>
          <xsd:enumeration value="J.02 - Taxies"/>
          <xsd:enumeration value="J.03 - Vehicles Selling Refreshment"/>
          <xsd:enumeration value="J.04 - Salvage Yards"/>
          <xsd:enumeration value="J.05 - Special Events"/>
          <xsd:enumeration value="J.06 - Lottery"/>
          <xsd:enumeration value="J.07 - Vital Statistics"/>
          <xsd:enumeration value="J.08 - Trailer Parks"/>
          <xsd:enumeration value="J.09 - Adult Entertainment"/>
          <xsd:enumeration value="J.10 - Group Homes"/>
          <xsd:enumeration value="J.11 - Other"/>
          <xsd:enumeration value="J.12 - Appointments"/>
          <xsd:enumeration value="J.13 - Agreements"/>
          <xsd:enumeration value="J.14 - Policies/Studies"/>
          <xsd:enumeration value="K.01 - Zoning"/>
          <xsd:enumeration value="K.02 - OPA"/>
          <xsd:enumeration value="K.03 - Agreements"/>
          <xsd:enumeration value="K.04 - Appointments"/>
          <xsd:enumeration value="K.05 - Planning Related Committees"/>
          <xsd:enumeration value="K.06 - Removal of Holding Symbols"/>
          <xsd:enumeration value="K.07 - Clean and Clear"/>
          <xsd:enumeration value="K.08 - Site Plan Controls"/>
          <xsd:enumeration value="K.09 - Deeming By-laws"/>
          <xsd:enumeration value="K.10 - Designate Property"/>
          <xsd:enumeration value="K.11 - Subdivisions"/>
          <xsd:enumeration value="K.12 - Tariff of Fees"/>
          <xsd:enumeration value="K.13 - Development Charges"/>
          <xsd:enumeration value="K.14 - Temporary Suspension from Planning Act"/>
          <xsd:enumeration value="K.15 - Interim Control"/>
          <xsd:enumeration value="K.16 - Validation"/>
          <xsd:enumeration value="K.17 - Green Hub Community Improvement Project (CIP)"/>
          <xsd:enumeration value="K.18 - Policies/Studies"/>
          <xsd:enumeration value="K.19 - Renewable Energy"/>
          <xsd:enumeration value="K.20 - Telecommunications Facilities"/>
          <xsd:enumeration value="L.01 - Agreements"/>
          <xsd:enumeration value="L.02 - Appointments"/>
          <xsd:enumeration value="L.03 - Housing"/>
          <xsd:enumeration value="L.04 - Victoria Manor"/>
          <xsd:enumeration value="L.05 - Children’s Services"/>
          <xsd:enumeration value="L.06 - Policies/Studies"/>
          <xsd:enumeration value="L.07 - Ontario Works"/>
          <xsd:enumeration value="M.01 - Dedication of Land"/>
          <xsd:enumeration value="M.02 - Sale of Land"/>
          <xsd:enumeration value="M.03 - Purchase of Land"/>
          <xsd:enumeration value="M.04 - Boundary Agreements - Legal/Land"/>
          <xsd:enumeration value="M.05 - Leases"/>
          <xsd:enumeration value="M.06 - Licences"/>
          <xsd:enumeration value="M.07 - Encroachments"/>
          <xsd:enumeration value="M.08 - Easements"/>
          <xsd:enumeration value="M.09 - Quit Claim Deed"/>
          <xsd:enumeration value="N.01 - Employee Issues"/>
          <xsd:enumeration value="N.02 - Legal Issues"/>
          <xsd:enumeration value="N.03 - Appointments"/>
          <xsd:enumeration value="N.04 - Agreements"/>
          <xsd:enumeration value="N.05 - Policies/Studies"/>
          <xsd:enumeration value="O.01 - Agreements"/>
          <xsd:enumeration value="O.02 - Tourism"/>
          <xsd:enumeration value="O.03 - BIA"/>
          <xsd:enumeration value="O.04 - Trolley"/>
          <xsd:enumeration value="O.05 - Agriculture"/>
          <xsd:enumeration value="O.06 - Appointments"/>
          <xsd:enumeration value="O.07 - Policies/Studies"/>
          <xsd:enumeration value="O.08 - Heritage"/>
          <xsd:enumeration value="O.09 - Business"/>
          <xsd:enumeration value="O.10 - Innovation"/>
        </xsd:restriction>
      </xsd:simpleType>
    </xsd:element>
    <xsd:element name="By-Law_x0020_Subject" ma:index="13" nillable="true" ma:displayName="By-Law Subject" ma:internalName="By_x002d_Law_x0020_Subject" ma:readOnly="false">
      <xsd:simpleType>
        <xsd:restriction base="dms:Text">
          <xsd:maxLength value="255"/>
        </xsd:restriction>
      </xsd:simpleType>
    </xsd:element>
    <xsd:element name="Posted_x0020_to_x0020_Website" ma:index="14" nillable="true" ma:displayName="Posted to Website" ma:default="No" ma:format="Dropdown" ma:indexed="true" ma:internalName="Posted_x0020_to_x0020_Website" ma:readOnly="false">
      <xsd:simpleType>
        <xsd:restriction base="dms:Choice">
          <xsd:enumeration value="Yes"/>
          <xsd:enumeration value="No"/>
        </xsd:restriction>
      </xsd:simpleType>
    </xsd:element>
    <xsd:element name="Approval_x0020_Date" ma:index="15" nillable="true" ma:displayName="Approval Date" ma:default="[today]" ma:format="DateOnly" ma:indexed="true" ma:internalName="Approval_x0020_Date" ma:readOnly="false">
      <xsd:simpleType>
        <xsd:restriction base="dms:DateTime"/>
      </xsd:simpleType>
    </xsd:element>
    <xsd:element name="By-Law_x0020_Adopted_x0020_Date" ma:index="16" nillable="true" ma:displayName="By-Law Adopted Date" ma:format="DateOnly" ma:internalName="By_x002d_Law_x0020_Adopted_x0020_Date" ma:readOnly="false">
      <xsd:simpleType>
        <xsd:restriction base="dms:DateTime"/>
      </xsd:simpleType>
    </xsd:element>
    <xsd:element name="EDRMRepealed" ma:index="18" nillable="true" ma:displayName="Repealed" ma:default="0" ma:internalName="EDRMRepealed" ma:readOnly="false">
      <xsd:simpleType>
        <xsd:restriction base="dms:Boolean"/>
      </xsd:simpleType>
    </xsd:element>
    <xsd:element name="cc4d671312674f33a12c88c5a9b68a3d" ma:index="23" nillable="true" ma:taxonomy="true" ma:internalName="cc4d671312674f33a12c88c5a9b68a3d" ma:taxonomyFieldName="EDRMDepartment" ma:displayName="Department" ma:readOnly="false" ma:fieldId="{cc4d6713-1267-4f33-a12c-88c5a9b68a3d}" ma:sspId="1fa6c4bd-5ac8-48bb-90b6-d9ad665a7d7a" ma:termSetId="9270d96e-e3e3-4538-a9fe-4bf3bda8e6bd"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aa02d5a8-61a2-4540-97e1-ada981d8e485}" ma:internalName="TaxCatchAll" ma:showField="CatchAllData" ma:web="e63dacc3-515c-4cce-91e5-d3c507c5e648">
      <xsd:complexType>
        <xsd:complexContent>
          <xsd:extension base="dms:MultiChoiceLookup">
            <xsd:sequence>
              <xsd:element name="Value" type="dms:Lookup" maxOccurs="unbounded" minOccurs="0" nillable="true"/>
            </xsd:sequence>
          </xsd:extension>
        </xsd:complexContent>
      </xsd:complexType>
    </xsd:element>
    <xsd:element name="le81714a22f743aca4f71152b32d0970" ma:index="26" nillable="true" ma:taxonomy="true" ma:internalName="le81714a22f743aca4f71152b32d0970" ma:taxonomyFieldName="EDRMSubjectMatter" ma:displayName="Subject Matter" ma:readOnly="false" ma:fieldId="{5e81714a-22f7-43ac-a4f7-1152b32d0970}" ma:sspId="1fa6c4bd-5ac8-48bb-90b6-d9ad665a7d7a" ma:termSetId="6ac1ea9c-3555-480a-a070-de4c11220f4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f163a9-56bb-4d41-8b85-627532ac3828" elementFormDefault="qualified">
    <xsd:import namespace="http://schemas.microsoft.com/office/2006/documentManagement/types"/>
    <xsd:import namespace="http://schemas.microsoft.com/office/infopath/2007/PartnerControls"/>
    <xsd:element name="EDRMBy_x002d_Law_x0020_Number" ma:index="21" nillable="true" ma:displayName="EDRMBy-Law Number" ma:indexed="true" ma:internalName="EDRMBy_x002d_Law_x0020_Number">
      <xsd:simpleType>
        <xsd:restriction base="dms:Text">
          <xsd:maxLength value="255"/>
        </xsd:restriction>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fa6c4bd-5ac8-48bb-90b6-d9ad665a7d7a" ContentTypeId="0x01010048CFD5B4EDE24B4A8220D13FA3C3485A43" PreviousValue="false" LastSyncTimeStamp="2023-01-27T11:49:19.36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0424D-C5D3-4806-BEF7-6EEC62E6DCEE}">
  <ds:schemaRefs>
    <ds:schemaRef ds:uri="http://purl.org/dc/terms/"/>
    <ds:schemaRef ds:uri="5cf163a9-56bb-4d41-8b85-627532ac3828"/>
    <ds:schemaRef ds:uri="http://purl.org/dc/dcmitype/"/>
    <ds:schemaRef ds:uri="e63dacc3-515c-4cce-91e5-d3c507c5e648"/>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b44db830-4673-485e-a6b6-759026e9ec8d"/>
    <ds:schemaRef ds:uri="http://schemas.microsoft.com/sharepoint/v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3D316E1-876E-4BEC-A0E5-023EE7605271}"/>
</file>

<file path=customXml/itemProps3.xml><?xml version="1.0" encoding="utf-8"?>
<ds:datastoreItem xmlns:ds="http://schemas.openxmlformats.org/officeDocument/2006/customXml" ds:itemID="{A98E4C6C-F201-44F1-8644-545239B41323}">
  <ds:schemaRefs>
    <ds:schemaRef ds:uri="Microsoft.SharePoint.Taxonomy.ContentTypeSync"/>
  </ds:schemaRefs>
</ds:datastoreItem>
</file>

<file path=customXml/itemProps4.xml><?xml version="1.0" encoding="utf-8"?>
<ds:datastoreItem xmlns:ds="http://schemas.openxmlformats.org/officeDocument/2006/customXml" ds:itemID="{4D0E2768-787E-432E-B779-A96134DB818A}">
  <ds:schemaRefs>
    <ds:schemaRef ds:uri="http://schemas.microsoft.com/sharepoint/v3/contenttype/forms"/>
  </ds:schemaRefs>
</ds:datastoreItem>
</file>

<file path=customXml/itemProps5.xml><?xml version="1.0" encoding="utf-8"?>
<ds:datastoreItem xmlns:ds="http://schemas.openxmlformats.org/officeDocument/2006/customXml" ds:itemID="{DDCB7C60-F23E-4AFA-8105-9E16F5F61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2021-12-07T15:46:00Z</dcterms:created>
  <dcterms:modified xsi:type="dcterms:W3CDTF">2023-09-22T13:57:00Z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0x01010048CFD5B4EDE24B4A8220D13FA3C3485A4300AECF3C3B5B81C846B710C0741849AF370002D5A8F3C0ECB74BB534B36E91D6709C</vt:lpwstr>
  </property>
  <property fmtid="{D5CDD505-2E9C-101B-9397-08002B2CF9AE}" pid="3" name="_dlc_DocIdItemGuid">
    <vt:lpwstr>4aef53a2-d045-4548-b8d6-402b1fc0779c</vt:lpwstr>
  </property>
  <property fmtid="{D5CDD505-2E9C-101B-9397-08002B2CF9AE}" pid="4" name="EDRMSubjectMatter">
    <vt:lpwstr>40;#B06 Tariff of Fees|c0092a27-bdf4-4b56-9dba-6f10e806b396</vt:lpwstr>
  </property>
  <property fmtid="{D5CDD505-2E9C-101B-9397-08002B2CF9AE}" pid="5" name="EDRMDepartment">
    <vt:lpwstr>52;#Development Services|2dcd7b57-c27b-43e3-9c87-543f74e7d739</vt:lpwstr>
  </property>
  <property fmtid="{D5CDD505-2E9C-101B-9397-08002B2CF9AE}" pid="6" name="EDRMDivision">
    <vt:lpwstr>106;#DS Economic Development General|577af751-6b1f-4a7f-87d9-daf04bccc98e</vt:lpwstr>
  </property>
  <property fmtid="{D5CDD505-2E9C-101B-9397-08002B2CF9AE}" pid="7" name="Order">
    <vt:r8>74800</vt:r8>
  </property>
  <property fmtid="{D5CDD505-2E9C-101B-9397-08002B2CF9AE}" pid="8" name="xd_ProgID">
    <vt:lpwstr/>
  </property>
  <property fmtid="{D5CDD505-2E9C-101B-9397-08002B2CF9AE}" pid="9" name="EDRMState">
    <vt:lpwstr/>
  </property>
  <property fmtid="{D5CDD505-2E9C-101B-9397-08002B2CF9AE}" pid="10" name="TemplateUrl">
    <vt:lpwstr/>
  </property>
  <property fmtid="{D5CDD505-2E9C-101B-9397-08002B2CF9AE}" pid="11" name="_CopySource">
    <vt:lpwstr>https://documents.city.kawarthalakes.on.ca/workgroups/crww/Draft Bylaws/2021-194 Repeal and Replace By-Law 2021-154 Tariff of Fees Heritage Matters.docx</vt:lpwstr>
  </property>
  <property fmtid="{D5CDD505-2E9C-101B-9397-08002B2CF9AE}" pid="12" name="AssociatedItem">
    <vt:lpwstr/>
  </property>
  <property fmtid="{D5CDD505-2E9C-101B-9397-08002B2CF9AE}" pid="13" name="EDRMByLawNumber">
    <vt:lpwstr>2021-194</vt:lpwstr>
  </property>
  <property fmtid="{D5CDD505-2E9C-101B-9397-08002B2CF9AE}" pid="14" name="_SourceUrl">
    <vt:lpwstr/>
  </property>
  <property fmtid="{D5CDD505-2E9C-101B-9397-08002B2CF9AE}" pid="15" name="_SharedFileIndex">
    <vt:lpwstr/>
  </property>
  <property fmtid="{D5CDD505-2E9C-101B-9397-08002B2CF9AE}" pid="16" name="Records Classification">
    <vt:lpwstr>32</vt:lpwstr>
  </property>
</Properties>
</file>